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726B1" w14:textId="77777777" w:rsidR="009B6D2F" w:rsidRDefault="00481B12" w:rsidP="00E4214E">
      <w:pPr>
        <w:spacing w:after="0" w:line="24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D6417D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  <w:r w:rsidR="00E421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214E">
        <w:rPr>
          <w:rFonts w:ascii="Times New Roman" w:hAnsi="Times New Roman"/>
          <w:color w:val="000000"/>
          <w:sz w:val="24"/>
          <w:szCs w:val="24"/>
        </w:rPr>
        <w:t>к Документации о закупке</w:t>
      </w:r>
    </w:p>
    <w:p w14:paraId="56C43D80" w14:textId="225A653F" w:rsidR="00481B12" w:rsidRPr="00D6417D" w:rsidRDefault="00E4214E" w:rsidP="00E4214E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(лот </w:t>
      </w:r>
      <w:r w:rsidRPr="00C536C1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792B27" w:rsidRPr="00792B27">
        <w:rPr>
          <w:rFonts w:ascii="Times New Roman" w:hAnsi="Times New Roman"/>
          <w:color w:val="000000"/>
          <w:sz w:val="24"/>
          <w:szCs w:val="24"/>
        </w:rPr>
        <w:t>НИОКР-01-2022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4178323D" w14:textId="77777777" w:rsidR="00481B12" w:rsidRPr="00940CA5" w:rsidRDefault="00481B12" w:rsidP="009B6D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2C26BA" w14:textId="574E1295" w:rsidR="007579F0" w:rsidRPr="00481B12" w:rsidRDefault="007579F0" w:rsidP="009B6D2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1B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Договор № </w:t>
      </w:r>
      <w:r w:rsidR="00792B27" w:rsidRPr="00792B27">
        <w:rPr>
          <w:rFonts w:ascii="Times New Roman" w:eastAsia="Times New Roman" w:hAnsi="Times New Roman"/>
          <w:b/>
          <w:sz w:val="26"/>
          <w:szCs w:val="26"/>
          <w:lang w:eastAsia="ru-RU"/>
        </w:rPr>
        <w:t>НИОКР-01-2022</w:t>
      </w:r>
    </w:p>
    <w:p w14:paraId="27D67BDF" w14:textId="77777777" w:rsidR="007579F0" w:rsidRPr="00481B12" w:rsidRDefault="007579F0" w:rsidP="009B6D2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1B12">
        <w:rPr>
          <w:rFonts w:ascii="Times New Roman" w:eastAsia="Times New Roman" w:hAnsi="Times New Roman"/>
          <w:b/>
          <w:sz w:val="26"/>
          <w:szCs w:val="26"/>
          <w:lang w:eastAsia="ru-RU"/>
        </w:rPr>
        <w:t>возмездного оказания услуг</w:t>
      </w:r>
    </w:p>
    <w:p w14:paraId="6A5AECBB" w14:textId="77777777" w:rsidR="007579F0" w:rsidRPr="00FD409B" w:rsidRDefault="007579F0" w:rsidP="009B6D2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D38B027" w14:textId="6CC19A42" w:rsidR="007579F0" w:rsidRDefault="009B6D2F" w:rsidP="009B6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г.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AD1C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 » 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42CAA96D" w14:textId="77777777" w:rsidR="009B6D2F" w:rsidRPr="007579F0" w:rsidRDefault="009B6D2F" w:rsidP="009B6D2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D28B98" w14:textId="77777777" w:rsidR="007579F0" w:rsidRPr="007579F0" w:rsidRDefault="007579F0" w:rsidP="009B6D2F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Ассоциация организаций и работников гидроэнергетики «Гидроэнергетика России»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Ассоциация «Гидроэнергетика России», Ассоциация), именуем</w:t>
      </w:r>
      <w:r w:rsidR="002D61D2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«Заказчик», в лице Исполнительного директора Лушникова Олега Георгиевича, действующего на основании Устава, с одной стороны, и </w:t>
      </w:r>
      <w:r w:rsidRPr="004826C4">
        <w:rPr>
          <w:rFonts w:ascii="Times New Roman" w:eastAsia="Times New Roman" w:hAnsi="Times New Roman"/>
          <w:b/>
          <w:sz w:val="24"/>
          <w:szCs w:val="24"/>
          <w:highlight w:val="lightGray"/>
          <w:lang w:eastAsia="ru-RU"/>
        </w:rPr>
        <w:t>________________</w:t>
      </w:r>
      <w:r w:rsidRPr="007579F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____________________</w:t>
      </w:r>
      <w:r w:rsidRPr="007579F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2"/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____________________</w:t>
      </w:r>
      <w:r w:rsidRPr="007579F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3"/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именуемые в дальнейшем «Стороны», заключили настоящий договор </w:t>
      </w:r>
      <w:r w:rsidR="00763B83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Договор)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 следующем:</w:t>
      </w:r>
    </w:p>
    <w:p w14:paraId="6F422D9E" w14:textId="77777777" w:rsidR="007579F0" w:rsidRPr="007579F0" w:rsidRDefault="007579F0" w:rsidP="00754656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ПРЕДМЕТ ДОГОВОРА</w:t>
      </w:r>
    </w:p>
    <w:p w14:paraId="58DCF9B6" w14:textId="42F4BBC3" w:rsidR="00177A3A" w:rsidRPr="007579F0" w:rsidRDefault="00C81281" w:rsidP="00E4214E">
      <w:pPr>
        <w:numPr>
          <w:ilvl w:val="1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</w:t>
      </w:r>
      <w:bookmarkStart w:id="0" w:name="OLE_LINK1"/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оказать услуги</w:t>
      </w:r>
      <w:bookmarkEnd w:id="0"/>
      <w:r w:rsidR="00A947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2B27" w:rsidRPr="00792B27">
        <w:rPr>
          <w:rFonts w:ascii="Times New Roman" w:eastAsia="Times New Roman" w:hAnsi="Times New Roman"/>
          <w:sz w:val="24"/>
          <w:szCs w:val="24"/>
          <w:lang w:eastAsia="ru-RU"/>
        </w:rPr>
        <w:t>по разработке рекомендаций по строительству и реконструкции (модернизации) локальных очистных сооружений на ГЭС</w:t>
      </w:r>
      <w:r w:rsidR="0034046D" w:rsidRPr="00B04D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4D71">
        <w:rPr>
          <w:rFonts w:ascii="Times New Roman" w:eastAsia="Times New Roman" w:hAnsi="Times New Roman"/>
          <w:sz w:val="24"/>
          <w:szCs w:val="24"/>
          <w:lang w:eastAsia="ru-RU"/>
        </w:rPr>
        <w:t>(далее – услуги) и своевременно передать результаты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оказанных услуг Заказчику, а последний обязуется их принять и оплатить.</w:t>
      </w:r>
    </w:p>
    <w:p w14:paraId="3064A9F0" w14:textId="77777777" w:rsidR="007579F0" w:rsidRPr="00303A4F" w:rsidRDefault="007579F0" w:rsidP="00E4214E">
      <w:pPr>
        <w:numPr>
          <w:ilvl w:val="1"/>
          <w:numId w:val="1"/>
        </w:numPr>
        <w:tabs>
          <w:tab w:val="num" w:pos="1080"/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Требования к срокам, объему и порядку оказания услуг</w:t>
      </w:r>
      <w:r w:rsidR="00303A4F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Т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ехническим заданием </w:t>
      </w:r>
      <w:r w:rsidR="00AC4EF6">
        <w:rPr>
          <w:rFonts w:ascii="Times New Roman" w:eastAsia="Times New Roman" w:hAnsi="Times New Roman"/>
          <w:sz w:val="24"/>
          <w:szCs w:val="24"/>
          <w:lang w:eastAsia="ru-RU"/>
        </w:rPr>
        <w:t>(Приложение № 1 к Д</w:t>
      </w:r>
      <w:r w:rsidR="00303A4F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оговору) </w:t>
      </w:r>
      <w:r w:rsidRPr="00303A4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303A4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03A4F">
        <w:rPr>
          <w:rFonts w:ascii="Times New Roman" w:eastAsia="Times New Roman" w:hAnsi="Times New Roman"/>
          <w:sz w:val="24"/>
          <w:szCs w:val="24"/>
          <w:lang w:eastAsia="ru-RU"/>
        </w:rPr>
        <w:t>алендарным планом (Приложение № </w:t>
      </w:r>
      <w:r w:rsidR="00303A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4EF6">
        <w:rPr>
          <w:rFonts w:ascii="Times New Roman" w:eastAsia="Times New Roman" w:hAnsi="Times New Roman"/>
          <w:sz w:val="24"/>
          <w:szCs w:val="24"/>
          <w:lang w:eastAsia="ru-RU"/>
        </w:rPr>
        <w:t xml:space="preserve"> к Д</w:t>
      </w:r>
      <w:r w:rsidRPr="00303A4F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оговору), которые являются </w:t>
      </w:r>
      <w:r w:rsidR="00AC4EF6">
        <w:rPr>
          <w:rFonts w:ascii="Times New Roman" w:eastAsia="Times New Roman" w:hAnsi="Times New Roman"/>
          <w:sz w:val="24"/>
          <w:szCs w:val="24"/>
          <w:lang w:eastAsia="ru-RU"/>
        </w:rPr>
        <w:t>неотъемлемой частью настоящего Д</w:t>
      </w:r>
      <w:r w:rsidRPr="00303A4F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14:paraId="20D82877" w14:textId="77777777" w:rsidR="007579F0" w:rsidRPr="007579F0" w:rsidRDefault="007579F0" w:rsidP="00E4214E">
      <w:pPr>
        <w:numPr>
          <w:ilvl w:val="1"/>
          <w:numId w:val="1"/>
        </w:numPr>
        <w:tabs>
          <w:tab w:val="num" w:pos="1080"/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заключен по результатам проведения открытого запроса </w:t>
      </w:r>
      <w:r w:rsidR="0035619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коммерческих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предложений (протокол </w:t>
      </w:r>
      <w:r w:rsidR="00FC1C83">
        <w:rPr>
          <w:rFonts w:ascii="Times New Roman" w:eastAsia="Times New Roman" w:hAnsi="Times New Roman"/>
          <w:sz w:val="24"/>
          <w:szCs w:val="24"/>
          <w:lang w:eastAsia="ru-RU"/>
        </w:rPr>
        <w:t>Специальной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комиссии Ассоциации </w:t>
      </w:r>
      <w:r w:rsidR="00B04D71">
        <w:rPr>
          <w:rFonts w:ascii="Times New Roman" w:eastAsia="Times New Roman" w:hAnsi="Times New Roman"/>
          <w:sz w:val="24"/>
          <w:szCs w:val="24"/>
          <w:lang w:eastAsia="ru-RU"/>
        </w:rPr>
        <w:t>от _</w:t>
      </w:r>
      <w:proofErr w:type="gramStart"/>
      <w:r w:rsidR="00B04D71">
        <w:rPr>
          <w:rFonts w:ascii="Times New Roman" w:eastAsia="Times New Roman" w:hAnsi="Times New Roman"/>
          <w:sz w:val="24"/>
          <w:szCs w:val="24"/>
          <w:lang w:eastAsia="ru-RU"/>
        </w:rPr>
        <w:t>_._</w:t>
      </w:r>
      <w:proofErr w:type="gramEnd"/>
      <w:r w:rsidR="00B04D71">
        <w:rPr>
          <w:rFonts w:ascii="Times New Roman" w:eastAsia="Times New Roman" w:hAnsi="Times New Roman"/>
          <w:sz w:val="24"/>
          <w:szCs w:val="24"/>
          <w:lang w:eastAsia="ru-RU"/>
        </w:rPr>
        <w:t>_.202</w:t>
      </w:r>
      <w:r w:rsidR="00FC1C8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04D71"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1F9533A0" w14:textId="77777777" w:rsidR="007579F0" w:rsidRPr="007579F0" w:rsidRDefault="007579F0" w:rsidP="006645CC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ПРАВА И ОБЯЗАННОСТИ СТОРОН</w:t>
      </w:r>
    </w:p>
    <w:p w14:paraId="39EA4529" w14:textId="77777777" w:rsidR="007579F0" w:rsidRPr="007579F0" w:rsidRDefault="007579F0" w:rsidP="00937085">
      <w:pPr>
        <w:numPr>
          <w:ilvl w:val="1"/>
          <w:numId w:val="1"/>
        </w:numPr>
        <w:suppressAutoHyphens/>
        <w:spacing w:after="60" w:line="264" w:lineRule="auto"/>
        <w:ind w:left="426"/>
        <w:jc w:val="both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Исполнитель обязан:</w:t>
      </w:r>
    </w:p>
    <w:p w14:paraId="6B6C0D09" w14:textId="77777777" w:rsidR="007579F0" w:rsidRPr="007579F0" w:rsidRDefault="007579F0" w:rsidP="005F4E00">
      <w:pPr>
        <w:numPr>
          <w:ilvl w:val="2"/>
          <w:numId w:val="1"/>
        </w:numPr>
        <w:tabs>
          <w:tab w:val="num" w:pos="720"/>
          <w:tab w:val="left" w:pos="1276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Оказы</w:t>
      </w:r>
      <w:r w:rsidR="00AC4EF6">
        <w:rPr>
          <w:rFonts w:ascii="Times New Roman" w:eastAsia="Times New Roman" w:hAnsi="Times New Roman"/>
          <w:sz w:val="24"/>
          <w:szCs w:val="24"/>
          <w:lang w:eastAsia="ru-RU"/>
        </w:rPr>
        <w:t>вать предусмотренные настоящим Д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 услуги качественно, в полном объеме, на высоком профессиональном уровне в соответствии с </w:t>
      </w:r>
      <w:r w:rsidR="005F4E0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ехническим заданием и передать их результаты Заказчику в порядке и в </w:t>
      </w:r>
      <w:r w:rsidR="00AC4EF6">
        <w:rPr>
          <w:rFonts w:ascii="Times New Roman" w:eastAsia="Times New Roman" w:hAnsi="Times New Roman"/>
          <w:sz w:val="24"/>
          <w:szCs w:val="24"/>
          <w:lang w:eastAsia="ru-RU"/>
        </w:rPr>
        <w:t>сроки, установленные настоящим Д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оговором.</w:t>
      </w:r>
    </w:p>
    <w:p w14:paraId="2B3CF5A0" w14:textId="77777777" w:rsidR="007579F0" w:rsidRPr="007579F0" w:rsidRDefault="007579F0" w:rsidP="005F4E00">
      <w:pPr>
        <w:numPr>
          <w:ilvl w:val="2"/>
          <w:numId w:val="1"/>
        </w:numPr>
        <w:tabs>
          <w:tab w:val="left" w:pos="1276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Согласовывать с Заказчиком необходимость привлечения </w:t>
      </w:r>
      <w:r w:rsidR="00AC4EF6">
        <w:rPr>
          <w:rFonts w:ascii="Times New Roman" w:eastAsia="Times New Roman" w:hAnsi="Times New Roman"/>
          <w:sz w:val="24"/>
          <w:szCs w:val="24"/>
          <w:lang w:eastAsia="ru-RU"/>
        </w:rPr>
        <w:t>к оказанию услуг по настоящему Д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оговору третьих лиц (соисполнителей).</w:t>
      </w:r>
    </w:p>
    <w:p w14:paraId="5CA7CF91" w14:textId="77777777" w:rsidR="007579F0" w:rsidRPr="007579F0" w:rsidRDefault="007579F0" w:rsidP="005F4E00">
      <w:pPr>
        <w:numPr>
          <w:ilvl w:val="2"/>
          <w:numId w:val="1"/>
        </w:numPr>
        <w:tabs>
          <w:tab w:val="left" w:pos="1276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Согласовывать с Заказчиком</w:t>
      </w: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 xml:space="preserve"> необходимость использования охраняемых результатов интеллектуальной деятельности, принадлежащих третьим лицам, и приобретения прав на их использование. При этом риск нарушения прав третьих лиц на результаты интеллектуальной деятельности несет Исполнитель.</w:t>
      </w:r>
    </w:p>
    <w:p w14:paraId="2CD2E2B7" w14:textId="77777777" w:rsidR="007579F0" w:rsidRPr="007579F0" w:rsidRDefault="007579F0" w:rsidP="005F4E00">
      <w:pPr>
        <w:numPr>
          <w:ilvl w:val="2"/>
          <w:numId w:val="1"/>
        </w:numPr>
        <w:tabs>
          <w:tab w:val="left" w:pos="1276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Гарантировать За</w:t>
      </w:r>
      <w:r w:rsidR="00AC4EF6">
        <w:rPr>
          <w:rFonts w:ascii="Times New Roman" w:eastAsia="Times New Roman" w:hAnsi="Times New Roman"/>
          <w:sz w:val="24"/>
          <w:szCs w:val="20"/>
          <w:lang w:eastAsia="ru-RU"/>
        </w:rPr>
        <w:t>казчику передачу полученных по Д</w:t>
      </w: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оговору результатов, не нарушающих исключительных прав третьих лиц.</w:t>
      </w:r>
    </w:p>
    <w:p w14:paraId="315055AE" w14:textId="77777777"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Своими силами и за свой счет, в согласованные с Заказчиком сроки устранять допущенные по вине Исполнителя недостатки в оказанных услугах.</w:t>
      </w:r>
    </w:p>
    <w:p w14:paraId="71F3CDD3" w14:textId="77777777"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Предоставлять Заказчику информацию и документацию Исполнителя и соисполнителей </w:t>
      </w: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для осуществления проверки хода и качества оказываемых услуг</w:t>
      </w:r>
      <w:r w:rsidR="007E7D1D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14:paraId="312BFAC9" w14:textId="77777777"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Незамедлительно информировать Заказчика об обнаруженной невозможности получить ожидаемые результаты услуг или о нецелесообразности их продолжения.</w:t>
      </w:r>
    </w:p>
    <w:p w14:paraId="7F40B07B" w14:textId="77777777" w:rsidR="007579F0" w:rsidRPr="007579F0" w:rsidRDefault="007579F0" w:rsidP="009B6D2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Если в процессе оказания услуг выясняется неизбежность получения отрицательного результата, исполнитель обязан приостановить их оказание, письменно поставив об этом в известность Заказчика в 10-дневный срок с момента приостановления оказания услуг.</w:t>
      </w:r>
    </w:p>
    <w:p w14:paraId="6FBF591D" w14:textId="77777777"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Включать в трудовые и иные договоры, заключаемые с конкретными исполнителями оказания услуг, с</w:t>
      </w:r>
      <w:r w:rsidR="00AC4EF6">
        <w:rPr>
          <w:rFonts w:ascii="Times New Roman" w:eastAsia="Times New Roman" w:hAnsi="Times New Roman"/>
          <w:sz w:val="24"/>
          <w:szCs w:val="20"/>
          <w:lang w:eastAsia="ru-RU"/>
        </w:rPr>
        <w:t>оставляющих предмет настоящего Д</w:t>
      </w: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 xml:space="preserve">оговора, необходимые условия, обеспечивающие соблюдение Исполнителем </w:t>
      </w:r>
      <w:r w:rsidR="00AC4EF6">
        <w:rPr>
          <w:rFonts w:ascii="Times New Roman" w:eastAsia="Times New Roman" w:hAnsi="Times New Roman"/>
          <w:sz w:val="24"/>
          <w:szCs w:val="20"/>
          <w:lang w:eastAsia="ru-RU"/>
        </w:rPr>
        <w:t>принятых на себя по настоящему Д</w:t>
      </w: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оговору обязательств, включая обязательство о неразглашении конфиденциальной информации.</w:t>
      </w:r>
    </w:p>
    <w:p w14:paraId="1ACAA63F" w14:textId="77777777"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В случае изменения своих реквизитов в 3-хдневный срок письменно известить об этом Заказчика.</w:t>
      </w:r>
    </w:p>
    <w:p w14:paraId="6B588A56" w14:textId="77777777" w:rsidR="007579F0" w:rsidRPr="007579F0" w:rsidRDefault="007579F0" w:rsidP="00937085">
      <w:pPr>
        <w:numPr>
          <w:ilvl w:val="1"/>
          <w:numId w:val="1"/>
        </w:numPr>
        <w:suppressAutoHyphens/>
        <w:spacing w:after="60" w:line="264" w:lineRule="auto"/>
        <w:ind w:left="426"/>
        <w:jc w:val="both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Исполнитель вправе:</w:t>
      </w:r>
    </w:p>
    <w:p w14:paraId="3EC00213" w14:textId="77777777"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Привлекать к исполнен</w:t>
      </w:r>
      <w:r w:rsidR="00AC4EF6">
        <w:rPr>
          <w:rFonts w:ascii="Times New Roman" w:eastAsia="Times New Roman" w:hAnsi="Times New Roman"/>
          <w:sz w:val="24"/>
          <w:szCs w:val="24"/>
          <w:lang w:eastAsia="ru-RU"/>
        </w:rPr>
        <w:t>ию Д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оговора третьих лиц (соисполнителей) только на основании письменного согласия Заказчика. При этом Исполнитель несет ответственность за действия таких третьих лиц, в том числе за качество оказанных ими услуг и сроки их оказания, как за свои собственные.</w:t>
      </w:r>
    </w:p>
    <w:p w14:paraId="671C5E0E" w14:textId="77777777"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Использовать полученные в процесс</w:t>
      </w:r>
      <w:r w:rsidR="00AC4EF6">
        <w:rPr>
          <w:rFonts w:ascii="Times New Roman" w:eastAsia="Times New Roman" w:hAnsi="Times New Roman"/>
          <w:sz w:val="24"/>
          <w:szCs w:val="24"/>
          <w:lang w:eastAsia="ru-RU"/>
        </w:rPr>
        <w:t>е оказания услуг по настоящему Д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оговору результаты услуг по заказу третьих лиц, а также передавать указанные результаты третьим лицам только с письменного разрешения Заказчика и на условиях, определенных Заказчиком.</w:t>
      </w:r>
    </w:p>
    <w:p w14:paraId="4651200B" w14:textId="77777777"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По согласованию с Заказчиком досрочно сдать оказанные услуги.</w:t>
      </w:r>
    </w:p>
    <w:p w14:paraId="3147217C" w14:textId="77777777" w:rsidR="007579F0" w:rsidRPr="007579F0" w:rsidRDefault="007579F0" w:rsidP="00937085">
      <w:pPr>
        <w:numPr>
          <w:ilvl w:val="1"/>
          <w:numId w:val="1"/>
        </w:numPr>
        <w:suppressAutoHyphens/>
        <w:spacing w:after="60" w:line="264" w:lineRule="auto"/>
        <w:ind w:left="426"/>
        <w:jc w:val="both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Заказчик обязан:</w:t>
      </w:r>
    </w:p>
    <w:p w14:paraId="10DC6392" w14:textId="77777777"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Своевременно представлять материалы, документы, сведения и информацию, необходимые Исполнителю для выполнения обязательств в рамках настоящего Договора. Прием материалов, документов, сведений и информации осуществляется Исполнителем путем проставления соответствующей отметки на копии вышеуказанного перечня, возвращаемой Заказчику.</w:t>
      </w:r>
    </w:p>
    <w:p w14:paraId="71E4A37D" w14:textId="77777777"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Принять и оплатить результаты оказанных услуг в соотв</w:t>
      </w:r>
      <w:r w:rsidR="00AC4EF6">
        <w:rPr>
          <w:rFonts w:ascii="Times New Roman" w:eastAsia="Times New Roman" w:hAnsi="Times New Roman"/>
          <w:sz w:val="24"/>
          <w:szCs w:val="24"/>
          <w:lang w:eastAsia="ru-RU"/>
        </w:rPr>
        <w:t>етствии с условиями настоящего Д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14:paraId="6B60EF3D" w14:textId="77777777"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В случае изменения своих реквизитов в 3-х</w:t>
      </w:r>
      <w:r w:rsidR="00C27360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дневный срок письменно известить об этом Исполнителя.</w:t>
      </w:r>
    </w:p>
    <w:p w14:paraId="00C6E8AE" w14:textId="77777777" w:rsidR="007579F0" w:rsidRPr="007579F0" w:rsidRDefault="007579F0" w:rsidP="00937085">
      <w:pPr>
        <w:numPr>
          <w:ilvl w:val="1"/>
          <w:numId w:val="1"/>
        </w:numPr>
        <w:suppressAutoHyphens/>
        <w:spacing w:after="60" w:line="264" w:lineRule="auto"/>
        <w:ind w:left="426"/>
        <w:jc w:val="both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Заказчик вправе:</w:t>
      </w:r>
    </w:p>
    <w:p w14:paraId="69D915E1" w14:textId="77777777"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Проверять ход и качество выполнения Исполнителем и соисп</w:t>
      </w:r>
      <w:r w:rsidR="00AC4EF6">
        <w:rPr>
          <w:rFonts w:ascii="Times New Roman" w:eastAsia="Times New Roman" w:hAnsi="Times New Roman"/>
          <w:sz w:val="24"/>
          <w:szCs w:val="20"/>
          <w:lang w:eastAsia="ru-RU"/>
        </w:rPr>
        <w:t>олнителями услуг по настоящему Д</w:t>
      </w: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оговору;</w:t>
      </w:r>
    </w:p>
    <w:p w14:paraId="48293B32" w14:textId="77777777"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Осуществлять приемку досрочно оказанных услуг;</w:t>
      </w:r>
    </w:p>
    <w:p w14:paraId="70D0C607" w14:textId="77777777" w:rsidR="007579F0" w:rsidRPr="007579F0" w:rsidRDefault="007579F0" w:rsidP="009B6D2F">
      <w:pPr>
        <w:numPr>
          <w:ilvl w:val="2"/>
          <w:numId w:val="1"/>
        </w:numPr>
        <w:tabs>
          <w:tab w:val="left" w:pos="1400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Назначить экспертизу представленных Исполнителем результатов;</w:t>
      </w:r>
    </w:p>
    <w:p w14:paraId="1449E4B8" w14:textId="77777777" w:rsidR="007579F0" w:rsidRPr="007579F0" w:rsidRDefault="007579F0" w:rsidP="009B6D2F">
      <w:pPr>
        <w:numPr>
          <w:ilvl w:val="2"/>
          <w:numId w:val="1"/>
        </w:numPr>
        <w:tabs>
          <w:tab w:val="left" w:pos="1276"/>
          <w:tab w:val="left" w:pos="1400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1" w:name="_Ref361334652"/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 xml:space="preserve">Приостанавливать оказание услуг в случае принятия Наблюдательным советом Ассоциации решения, влияющего на возможность </w:t>
      </w:r>
      <w:r w:rsidR="00F16CEE" w:rsidRPr="007579F0">
        <w:rPr>
          <w:rFonts w:ascii="Times New Roman" w:eastAsia="Times New Roman" w:hAnsi="Times New Roman"/>
          <w:sz w:val="24"/>
          <w:szCs w:val="20"/>
          <w:lang w:eastAsia="ru-RU"/>
        </w:rPr>
        <w:t>финансирования услуг</w:t>
      </w:r>
      <w:r w:rsidR="00AC4EF6">
        <w:rPr>
          <w:rFonts w:ascii="Times New Roman" w:eastAsia="Times New Roman" w:hAnsi="Times New Roman"/>
          <w:sz w:val="24"/>
          <w:szCs w:val="20"/>
          <w:lang w:eastAsia="ru-RU"/>
        </w:rPr>
        <w:t xml:space="preserve"> по Д</w:t>
      </w: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оговору, путем направления Исполнителю соответствующего письменного требования до внесения соответствующего изменения в Договор или получения решения Наблюдательного совета Ассоциации.</w:t>
      </w:r>
    </w:p>
    <w:p w14:paraId="71D82927" w14:textId="77777777" w:rsidR="007579F0" w:rsidRPr="004826C4" w:rsidRDefault="007579F0" w:rsidP="009B6D2F">
      <w:pPr>
        <w:numPr>
          <w:ilvl w:val="2"/>
          <w:numId w:val="1"/>
        </w:numPr>
        <w:shd w:val="clear" w:color="auto" w:fill="FFFFFF"/>
        <w:tabs>
          <w:tab w:val="left" w:pos="1276"/>
          <w:tab w:val="left" w:pos="1418"/>
        </w:tabs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826C4">
        <w:rPr>
          <w:rFonts w:ascii="Times New Roman" w:eastAsia="Times New Roman" w:hAnsi="Times New Roman"/>
          <w:bCs/>
          <w:sz w:val="24"/>
          <w:szCs w:val="24"/>
        </w:rPr>
        <w:t>Приостанавливать оказание услуг путем направления Исполнителю соответствующего письменного требования с указанием причин приостановления при обнаружении отступлений от Технического задания, проектной, сметной и иной документации, законодательства Российской Федерации, действующих норм и правил, в том числе в случае, указанном в п</w:t>
      </w:r>
      <w:r w:rsidR="00EF22DA" w:rsidRPr="004826C4">
        <w:rPr>
          <w:rFonts w:ascii="Times New Roman" w:eastAsia="Times New Roman" w:hAnsi="Times New Roman"/>
          <w:bCs/>
          <w:sz w:val="24"/>
          <w:szCs w:val="24"/>
        </w:rPr>
        <w:t>.</w:t>
      </w:r>
      <w:r w:rsidR="005F4E0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16CEE" w:rsidRPr="004826C4">
        <w:rPr>
          <w:rFonts w:ascii="Times New Roman" w:eastAsia="Times New Roman" w:hAnsi="Times New Roman"/>
          <w:bCs/>
          <w:sz w:val="24"/>
          <w:szCs w:val="24"/>
        </w:rPr>
        <w:t>2.4</w:t>
      </w:r>
      <w:r w:rsidR="00F16CEE">
        <w:rPr>
          <w:rFonts w:ascii="Times New Roman" w:eastAsia="Times New Roman" w:hAnsi="Times New Roman"/>
          <w:bCs/>
          <w:sz w:val="24"/>
          <w:szCs w:val="24"/>
        </w:rPr>
        <w:t>.4</w:t>
      </w:r>
      <w:r w:rsidR="005F4E00">
        <w:rPr>
          <w:rFonts w:ascii="Times New Roman" w:eastAsia="Times New Roman" w:hAnsi="Times New Roman"/>
          <w:bCs/>
          <w:sz w:val="24"/>
          <w:szCs w:val="24"/>
        </w:rPr>
        <w:t>.</w:t>
      </w:r>
      <w:r w:rsidR="00F16CEE" w:rsidRPr="004826C4">
        <w:rPr>
          <w:rFonts w:ascii="Times New Roman" w:eastAsia="Times New Roman" w:hAnsi="Times New Roman"/>
          <w:bCs/>
          <w:sz w:val="24"/>
          <w:szCs w:val="24"/>
        </w:rPr>
        <w:t xml:space="preserve"> Договора</w:t>
      </w:r>
      <w:r w:rsidRPr="004826C4">
        <w:rPr>
          <w:rFonts w:ascii="Times New Roman" w:eastAsia="Times New Roman" w:hAnsi="Times New Roman"/>
          <w:bCs/>
          <w:sz w:val="24"/>
          <w:szCs w:val="24"/>
        </w:rPr>
        <w:t xml:space="preserve">, до устранения таких нарушений или их последствий. </w:t>
      </w:r>
    </w:p>
    <w:p w14:paraId="0CAFB3DC" w14:textId="77777777" w:rsidR="007579F0" w:rsidRPr="004826C4" w:rsidRDefault="007579F0" w:rsidP="005F4E00">
      <w:pPr>
        <w:shd w:val="clear" w:color="auto" w:fill="FFFFFF"/>
        <w:tabs>
          <w:tab w:val="left" w:pos="1276"/>
          <w:tab w:val="left" w:pos="1418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826C4">
        <w:rPr>
          <w:rFonts w:ascii="Times New Roman" w:eastAsia="Times New Roman" w:hAnsi="Times New Roman"/>
          <w:bCs/>
          <w:sz w:val="24"/>
          <w:szCs w:val="24"/>
        </w:rPr>
        <w:t>Приостановка оказания услуг по данному пункту не влечет права Исполнителя на продление сроков оказания услуг, установленных Договором. В случае, когда в результате такой приостановки становится очевидной невозможность оказания услуг в срок, Заказчик вправе отказаться от исполнения Договора и потребовать возмещения причиненных убытков.</w:t>
      </w:r>
      <w:bookmarkEnd w:id="1"/>
      <w:r w:rsidRPr="004826C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4B93A79C" w14:textId="77777777" w:rsidR="007579F0" w:rsidRPr="004826C4" w:rsidRDefault="007579F0" w:rsidP="005F4E00">
      <w:pPr>
        <w:numPr>
          <w:ilvl w:val="2"/>
          <w:numId w:val="1"/>
        </w:numPr>
        <w:shd w:val="clear" w:color="auto" w:fill="FFFFFF"/>
        <w:tabs>
          <w:tab w:val="left" w:pos="1276"/>
          <w:tab w:val="left" w:pos="1418"/>
        </w:tabs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2" w:name="_Ref429405406"/>
      <w:r w:rsidRPr="004826C4">
        <w:rPr>
          <w:rFonts w:ascii="Times New Roman" w:eastAsia="Times New Roman" w:hAnsi="Times New Roman"/>
          <w:bCs/>
          <w:sz w:val="24"/>
          <w:szCs w:val="24"/>
        </w:rPr>
        <w:t xml:space="preserve">Приостановить осуществление платежей, причитающихся Исполнителю, независимо от наличия оснований и наступления сроков таких платежей на время устранения </w:t>
      </w:r>
      <w:r w:rsidRPr="004826C4">
        <w:rPr>
          <w:rFonts w:ascii="Times New Roman" w:eastAsia="Times New Roman" w:hAnsi="Times New Roman"/>
          <w:bCs/>
          <w:sz w:val="24"/>
          <w:szCs w:val="24"/>
        </w:rPr>
        <w:lastRenderedPageBreak/>
        <w:t>Исполнителем допущенных им нарушений сроков оказания услуг, Технического задания и иных условий Договора, требований законодательства Российской Федерации, действующих норм и правил, при этом Заказчик не будет считаться просрочившим или нарушившим свои обязательства по Договору, а Исполнитель не имеет права требовать продления установленных Договором сроков оказания услуг.</w:t>
      </w:r>
      <w:bookmarkEnd w:id="2"/>
    </w:p>
    <w:p w14:paraId="7A91D759" w14:textId="77777777" w:rsidR="007579F0" w:rsidRPr="007579F0" w:rsidRDefault="007579F0" w:rsidP="005F4E00">
      <w:pPr>
        <w:numPr>
          <w:ilvl w:val="1"/>
          <w:numId w:val="1"/>
        </w:numPr>
        <w:suppressAutoHyphens/>
        <w:spacing w:after="60" w:line="264" w:lineRule="auto"/>
        <w:ind w:left="709" w:hanging="715"/>
        <w:jc w:val="both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 xml:space="preserve">Стороны обязаны: </w:t>
      </w:r>
    </w:p>
    <w:p w14:paraId="47FF5CB4" w14:textId="77777777" w:rsidR="007579F0" w:rsidRPr="007579F0" w:rsidRDefault="007579F0" w:rsidP="005F4E00">
      <w:pPr>
        <w:numPr>
          <w:ilvl w:val="2"/>
          <w:numId w:val="1"/>
        </w:numPr>
        <w:tabs>
          <w:tab w:val="left" w:pos="1276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Сохранять конфиденциальность информации, полученной в процессе исполне</w:t>
      </w:r>
      <w:r w:rsidR="0068644F">
        <w:rPr>
          <w:rFonts w:ascii="Times New Roman" w:eastAsia="Times New Roman" w:hAnsi="Times New Roman"/>
          <w:sz w:val="24"/>
          <w:szCs w:val="20"/>
          <w:lang w:eastAsia="ru-RU"/>
        </w:rPr>
        <w:t>ния обязательств по настоящему Д</w:t>
      </w: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оговору. Исполнитель обязуется принять все необходимые меры по обеспечению конфиденциальности полученных результатов, включая охрану документации и материалов, ограничение круга лиц, допущенных к информации.</w:t>
      </w:r>
    </w:p>
    <w:p w14:paraId="2A944A78" w14:textId="77777777" w:rsidR="007579F0" w:rsidRPr="007579F0" w:rsidRDefault="007579F0" w:rsidP="005F4E00">
      <w:pPr>
        <w:numPr>
          <w:ilvl w:val="2"/>
          <w:numId w:val="1"/>
        </w:numPr>
        <w:tabs>
          <w:tab w:val="left" w:pos="1276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Не передавать третьим лицам конфиденциальную информацию, а также не публиковать и иным способом не разглашать полученные результаты без письменного согласия другой стороны.</w:t>
      </w:r>
    </w:p>
    <w:p w14:paraId="15F9B8B6" w14:textId="77777777" w:rsidR="007579F0" w:rsidRPr="007579F0" w:rsidRDefault="007579F0" w:rsidP="00EC1F3D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Сроки исполнения</w:t>
      </w:r>
    </w:p>
    <w:p w14:paraId="282FCCCD" w14:textId="77777777" w:rsidR="007579F0" w:rsidRPr="007579F0" w:rsidRDefault="007579F0" w:rsidP="005F4E00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Срок сдачи результа</w:t>
      </w:r>
      <w:r w:rsidR="0068644F">
        <w:rPr>
          <w:rFonts w:ascii="Times New Roman" w:eastAsia="Times New Roman" w:hAnsi="Times New Roman"/>
          <w:sz w:val="24"/>
          <w:szCs w:val="24"/>
          <w:lang w:eastAsia="ru-RU"/>
        </w:rPr>
        <w:t>тов оказанных услуг в целом по Д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оговору устанавливается «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» 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______________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14:paraId="4CD08E2B" w14:textId="77777777" w:rsidR="007579F0" w:rsidRPr="007579F0" w:rsidRDefault="0068644F" w:rsidP="005F4E00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Предусмотренные Д</w:t>
      </w:r>
      <w:r w:rsidR="007579F0"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 услуги, включая их составные части (этапы),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оказываются</w:t>
      </w:r>
      <w:r w:rsidR="007579F0"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сроки, указанные в календарном плане, который 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неотъемлемой частью настоящего Д</w:t>
      </w:r>
      <w:r w:rsidR="007579F0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14:paraId="77EADC36" w14:textId="77777777" w:rsidR="007579F0" w:rsidRDefault="0068644F" w:rsidP="005F4E00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Датой исполнения </w:t>
      </w:r>
      <w:r w:rsidR="001F548F" w:rsidRPr="001F548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Исполнителем обязательств по настоящему Договору </w:t>
      </w:r>
      <w:r w:rsidR="007579F0"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считается дата подписания Заказчиком акта сдачи-приемки </w:t>
      </w:r>
      <w:r w:rsidR="002C0524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оказанных </w:t>
      </w:r>
      <w:r w:rsidR="007579F0"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 по </w:t>
      </w:r>
      <w:r w:rsidR="001F548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579F0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оговору (либо последнему этапу при условии приемки услуг по всем предыдущим этапам, указанным в календарном плане).</w:t>
      </w:r>
    </w:p>
    <w:p w14:paraId="080F0698" w14:textId="77777777" w:rsidR="007579F0" w:rsidRPr="007579F0" w:rsidRDefault="007579F0" w:rsidP="003C0DF3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Стоимость услуг и порядок расчетов</w:t>
      </w:r>
    </w:p>
    <w:p w14:paraId="437CBC2D" w14:textId="77777777" w:rsidR="007579F0" w:rsidRPr="007579F0" w:rsidRDefault="007579F0" w:rsidP="005F4E00">
      <w:pPr>
        <w:numPr>
          <w:ilvl w:val="1"/>
          <w:numId w:val="1"/>
        </w:numPr>
        <w:tabs>
          <w:tab w:val="left" w:pos="993"/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услуг </w:t>
      </w:r>
      <w:r w:rsidR="00AE092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B20B66">
        <w:rPr>
          <w:rFonts w:ascii="Times New Roman" w:eastAsia="Times New Roman" w:hAnsi="Times New Roman"/>
          <w:sz w:val="24"/>
          <w:szCs w:val="24"/>
          <w:lang w:eastAsia="ru-RU"/>
        </w:rPr>
        <w:t>Сводной с</w:t>
      </w:r>
      <w:r w:rsidR="003C5B8B">
        <w:rPr>
          <w:rFonts w:ascii="Times New Roman" w:eastAsia="Times New Roman" w:hAnsi="Times New Roman"/>
          <w:sz w:val="24"/>
          <w:szCs w:val="24"/>
          <w:lang w:eastAsia="ru-RU"/>
        </w:rPr>
        <w:t>мете (Приложение №</w:t>
      </w:r>
      <w:r w:rsidR="00B20B66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3C5B8B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="005F4E0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C5B8B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оговору)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настоящему договору составляет 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__________________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копеек, в том числе НДС </w:t>
      </w:r>
      <w:r w:rsidR="005F4E00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% – 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_____________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__________________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</w:t>
      </w:r>
      <w:r w:rsidRPr="007579F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4"/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34BE4B7" w14:textId="77777777" w:rsidR="007579F0" w:rsidRPr="0014304A" w:rsidRDefault="007579F0" w:rsidP="005F4E00">
      <w:pPr>
        <w:numPr>
          <w:ilvl w:val="1"/>
          <w:numId w:val="1"/>
        </w:numPr>
        <w:tabs>
          <w:tab w:val="left" w:pos="993"/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4A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услуг по настоящему </w:t>
      </w:r>
      <w:r w:rsidR="005F4E00" w:rsidRPr="0014304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4304A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осуществляются Заказчиком в валюте Российской Федерации путем перечисления денежных средств на расчетный счет Исполнителя в следующем порядке:</w:t>
      </w:r>
    </w:p>
    <w:p w14:paraId="3191F635" w14:textId="77777777" w:rsidR="007579F0" w:rsidRPr="0014304A" w:rsidRDefault="007579F0" w:rsidP="005F4E00">
      <w:pPr>
        <w:numPr>
          <w:ilvl w:val="0"/>
          <w:numId w:val="3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4304A">
        <w:rPr>
          <w:rFonts w:ascii="Times New Roman" w:eastAsia="Times New Roman" w:hAnsi="Times New Roman"/>
          <w:sz w:val="24"/>
          <w:szCs w:val="24"/>
          <w:lang w:bidi="en-US"/>
        </w:rPr>
        <w:t xml:space="preserve">аванс по </w:t>
      </w:r>
      <w:r w:rsidR="000E2801" w:rsidRPr="0014304A">
        <w:rPr>
          <w:rFonts w:ascii="Times New Roman" w:eastAsia="Times New Roman" w:hAnsi="Times New Roman"/>
          <w:sz w:val="24"/>
          <w:szCs w:val="24"/>
          <w:lang w:bidi="en-US"/>
        </w:rPr>
        <w:t>первому</w:t>
      </w:r>
      <w:r w:rsidRPr="0014304A">
        <w:rPr>
          <w:rFonts w:ascii="Times New Roman" w:eastAsia="Times New Roman" w:hAnsi="Times New Roman"/>
          <w:sz w:val="24"/>
          <w:szCs w:val="24"/>
          <w:lang w:bidi="en-US"/>
        </w:rPr>
        <w:t xml:space="preserve"> этапу в размере 10% стоимости работ по </w:t>
      </w:r>
      <w:r w:rsidR="000E2801" w:rsidRPr="0014304A">
        <w:rPr>
          <w:rFonts w:ascii="Times New Roman" w:eastAsia="Times New Roman" w:hAnsi="Times New Roman"/>
          <w:sz w:val="24"/>
          <w:szCs w:val="24"/>
          <w:lang w:bidi="en-US"/>
        </w:rPr>
        <w:t>данному</w:t>
      </w:r>
      <w:r w:rsidRPr="0014304A">
        <w:rPr>
          <w:rFonts w:ascii="Times New Roman" w:eastAsia="Times New Roman" w:hAnsi="Times New Roman"/>
          <w:sz w:val="24"/>
          <w:szCs w:val="24"/>
          <w:lang w:bidi="en-US"/>
        </w:rPr>
        <w:t xml:space="preserve"> этапу перечисляется в течение 30 (тридцати) банковских дней с</w:t>
      </w:r>
      <w:r w:rsidR="003E2446" w:rsidRPr="0014304A">
        <w:rPr>
          <w:rFonts w:ascii="Times New Roman" w:eastAsia="Times New Roman" w:hAnsi="Times New Roman"/>
          <w:sz w:val="24"/>
          <w:szCs w:val="24"/>
          <w:lang w:bidi="en-US"/>
        </w:rPr>
        <w:t xml:space="preserve"> момента подписания настоящего Д</w:t>
      </w:r>
      <w:r w:rsidRPr="0014304A">
        <w:rPr>
          <w:rFonts w:ascii="Times New Roman" w:eastAsia="Times New Roman" w:hAnsi="Times New Roman"/>
          <w:sz w:val="24"/>
          <w:szCs w:val="24"/>
          <w:lang w:bidi="en-US"/>
        </w:rPr>
        <w:t xml:space="preserve">оговора, при условии </w:t>
      </w:r>
      <w:r w:rsidR="000E2801" w:rsidRPr="0014304A">
        <w:rPr>
          <w:rFonts w:ascii="Times New Roman" w:eastAsia="Times New Roman" w:hAnsi="Times New Roman"/>
          <w:sz w:val="24"/>
          <w:szCs w:val="24"/>
          <w:lang w:bidi="en-US"/>
        </w:rPr>
        <w:t>получения от Исполнителя счета;</w:t>
      </w:r>
    </w:p>
    <w:p w14:paraId="479F0BCC" w14:textId="23368542" w:rsidR="000E2801" w:rsidRPr="0014304A" w:rsidRDefault="000E2801" w:rsidP="005F4E00">
      <w:pPr>
        <w:numPr>
          <w:ilvl w:val="0"/>
          <w:numId w:val="3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4304A">
        <w:rPr>
          <w:rFonts w:ascii="Times New Roman" w:hAnsi="Times New Roman"/>
          <w:sz w:val="24"/>
          <w:szCs w:val="24"/>
        </w:rPr>
        <w:t xml:space="preserve">аванс по </w:t>
      </w:r>
      <w:r w:rsidR="004C6341" w:rsidRPr="0014304A">
        <w:rPr>
          <w:rFonts w:ascii="Times New Roman" w:hAnsi="Times New Roman"/>
          <w:sz w:val="24"/>
          <w:szCs w:val="24"/>
        </w:rPr>
        <w:t>этап</w:t>
      </w:r>
      <w:r w:rsidR="00D761F1">
        <w:rPr>
          <w:rFonts w:ascii="Times New Roman" w:hAnsi="Times New Roman"/>
          <w:sz w:val="24"/>
          <w:szCs w:val="24"/>
        </w:rPr>
        <w:t>ам</w:t>
      </w:r>
      <w:r w:rsidR="004C6341" w:rsidRPr="0014304A">
        <w:rPr>
          <w:rFonts w:ascii="Times New Roman" w:hAnsi="Times New Roman"/>
          <w:sz w:val="24"/>
          <w:szCs w:val="24"/>
        </w:rPr>
        <w:t xml:space="preserve"> </w:t>
      </w:r>
      <w:r w:rsidR="00C443B6" w:rsidRPr="0014304A">
        <w:rPr>
          <w:rFonts w:ascii="Times New Roman" w:hAnsi="Times New Roman"/>
          <w:sz w:val="24"/>
          <w:szCs w:val="24"/>
        </w:rPr>
        <w:t>2</w:t>
      </w:r>
      <w:r w:rsidR="00D761F1">
        <w:rPr>
          <w:rFonts w:ascii="Times New Roman" w:hAnsi="Times New Roman"/>
          <w:sz w:val="24"/>
          <w:szCs w:val="24"/>
        </w:rPr>
        <w:t xml:space="preserve"> – </w:t>
      </w:r>
      <w:r w:rsidR="008F5D91">
        <w:rPr>
          <w:rFonts w:ascii="Times New Roman" w:hAnsi="Times New Roman"/>
          <w:sz w:val="24"/>
          <w:szCs w:val="24"/>
        </w:rPr>
        <w:t>4</w:t>
      </w:r>
      <w:r w:rsidR="00D761F1">
        <w:rPr>
          <w:rFonts w:ascii="Times New Roman" w:hAnsi="Times New Roman"/>
          <w:sz w:val="24"/>
          <w:szCs w:val="24"/>
        </w:rPr>
        <w:t xml:space="preserve"> </w:t>
      </w:r>
      <w:r w:rsidRPr="0014304A">
        <w:rPr>
          <w:rFonts w:ascii="Times New Roman" w:hAnsi="Times New Roman"/>
          <w:sz w:val="24"/>
          <w:szCs w:val="24"/>
        </w:rPr>
        <w:t xml:space="preserve">в размере 10% стоимости работ по соответствующему этапу перечисляется в течение </w:t>
      </w:r>
      <w:r w:rsidRPr="0014304A">
        <w:rPr>
          <w:rFonts w:ascii="Times New Roman" w:eastAsia="Times New Roman" w:hAnsi="Times New Roman"/>
          <w:sz w:val="24"/>
          <w:szCs w:val="24"/>
          <w:lang w:bidi="en-US"/>
        </w:rPr>
        <w:t>30 (тридцати) банковских дней</w:t>
      </w:r>
      <w:r w:rsidRPr="0014304A">
        <w:rPr>
          <w:rFonts w:ascii="Times New Roman" w:hAnsi="Times New Roman"/>
          <w:sz w:val="24"/>
          <w:szCs w:val="24"/>
        </w:rPr>
        <w:t xml:space="preserve"> с момента подписания Сторонами акта сдачи-приемки по </w:t>
      </w:r>
      <w:r w:rsidR="00C443B6" w:rsidRPr="0014304A">
        <w:rPr>
          <w:rFonts w:ascii="Times New Roman" w:hAnsi="Times New Roman"/>
          <w:sz w:val="24"/>
          <w:szCs w:val="24"/>
        </w:rPr>
        <w:t>предыдущему</w:t>
      </w:r>
      <w:r w:rsidRPr="0014304A">
        <w:rPr>
          <w:rFonts w:ascii="Times New Roman" w:hAnsi="Times New Roman"/>
          <w:sz w:val="24"/>
          <w:szCs w:val="24"/>
        </w:rPr>
        <w:t xml:space="preserve"> </w:t>
      </w:r>
      <w:r w:rsidR="00C443B6" w:rsidRPr="0014304A">
        <w:rPr>
          <w:rFonts w:ascii="Times New Roman" w:hAnsi="Times New Roman"/>
          <w:sz w:val="24"/>
          <w:szCs w:val="24"/>
        </w:rPr>
        <w:t>этапу</w:t>
      </w:r>
      <w:r w:rsidRPr="0014304A">
        <w:rPr>
          <w:rFonts w:ascii="Times New Roman" w:hAnsi="Times New Roman"/>
          <w:sz w:val="24"/>
          <w:szCs w:val="24"/>
        </w:rPr>
        <w:t>, при условии получения от Исполнителя счета.</w:t>
      </w:r>
    </w:p>
    <w:p w14:paraId="3B9461F5" w14:textId="77777777" w:rsidR="007579F0" w:rsidRPr="0014304A" w:rsidRDefault="003E2446" w:rsidP="005F4E00">
      <w:pPr>
        <w:numPr>
          <w:ilvl w:val="0"/>
          <w:numId w:val="3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4A">
        <w:rPr>
          <w:rFonts w:ascii="Times New Roman" w:eastAsia="Times New Roman" w:hAnsi="Times New Roman"/>
          <w:sz w:val="24"/>
          <w:szCs w:val="24"/>
          <w:lang w:eastAsia="ru-RU"/>
        </w:rPr>
        <w:t>расчет по этапам или Д</w:t>
      </w:r>
      <w:r w:rsidR="007579F0" w:rsidRPr="0014304A">
        <w:rPr>
          <w:rFonts w:ascii="Times New Roman" w:eastAsia="Times New Roman" w:hAnsi="Times New Roman"/>
          <w:sz w:val="24"/>
          <w:szCs w:val="24"/>
          <w:lang w:eastAsia="ru-RU"/>
        </w:rPr>
        <w:t>оговору в целом производится в течение 30 (Тридцати) календарных дней с пятого числа месяца, следующего за месяцем, в котором Сторонами был подписан акт сдачи-приемки работ</w:t>
      </w:r>
      <w:r w:rsidRPr="0014304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соответствующему этапу или Д</w:t>
      </w:r>
      <w:r w:rsidR="007579F0" w:rsidRPr="0014304A">
        <w:rPr>
          <w:rFonts w:ascii="Times New Roman" w:eastAsia="Times New Roman" w:hAnsi="Times New Roman"/>
          <w:sz w:val="24"/>
          <w:szCs w:val="24"/>
          <w:lang w:eastAsia="ru-RU"/>
        </w:rPr>
        <w:t>оговору в целом, при условии получения от Исполнителя счета.</w:t>
      </w:r>
    </w:p>
    <w:p w14:paraId="467ECD78" w14:textId="77777777" w:rsidR="007579F0" w:rsidRDefault="007579F0" w:rsidP="005F4E00">
      <w:pPr>
        <w:numPr>
          <w:ilvl w:val="1"/>
          <w:numId w:val="1"/>
        </w:numPr>
        <w:tabs>
          <w:tab w:val="left" w:pos="993"/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4A">
        <w:rPr>
          <w:rFonts w:ascii="Times New Roman" w:eastAsia="Times New Roman" w:hAnsi="Times New Roman"/>
          <w:sz w:val="24"/>
          <w:szCs w:val="24"/>
          <w:lang w:eastAsia="ru-RU"/>
        </w:rPr>
        <w:t>Обязательства Заказчика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оплате услуг по настоящему Договору считаются выполненными с момента списания средств с расчётного счёта Заказчика.</w:t>
      </w:r>
    </w:p>
    <w:p w14:paraId="099D49CA" w14:textId="77777777" w:rsidR="00D113BF" w:rsidRPr="007579F0" w:rsidRDefault="00D113BF" w:rsidP="00D113BF">
      <w:pPr>
        <w:tabs>
          <w:tab w:val="left" w:pos="993"/>
        </w:tabs>
        <w:spacing w:after="0" w:line="264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249203" w14:textId="77777777" w:rsidR="007579F0" w:rsidRPr="007579F0" w:rsidRDefault="007579F0" w:rsidP="005F4E00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Порядок оказания, сдачи и приемки услуг</w:t>
      </w:r>
    </w:p>
    <w:p w14:paraId="00026FCF" w14:textId="77777777" w:rsidR="007579F0" w:rsidRPr="007579F0" w:rsidRDefault="007579F0" w:rsidP="006A09E4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оказания услуг по настоящему </w:t>
      </w:r>
      <w:r w:rsidR="006F5CC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 определяется </w:t>
      </w:r>
      <w:r w:rsidR="006A09E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ехническим заданием (Приложени</w:t>
      </w:r>
      <w:r w:rsidR="003C5B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№ 1 </w:t>
      </w:r>
      <w:r w:rsidR="003C5B8B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оговору) и </w:t>
      </w:r>
      <w:r w:rsidR="006A09E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алендарным планом (Приложение № </w:t>
      </w:r>
      <w:r w:rsidR="003C5B8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 xml:space="preserve"> к Д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оговору).</w:t>
      </w:r>
    </w:p>
    <w:p w14:paraId="78880F45" w14:textId="77777777" w:rsidR="007579F0" w:rsidRPr="007579F0" w:rsidRDefault="007579F0" w:rsidP="006A09E4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 окончании оказания услуг по этапу или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оговору в целом Исполнитель представляет Заказчику подписанный со своей стороны акт сдачи-приёмки услуг</w:t>
      </w:r>
      <w:r w:rsidR="003C5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в 2 (двух) экземплярах, прилагая к нему отчетные документы, предусмотренные </w:t>
      </w:r>
      <w:r w:rsidR="0099644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ехническим заданием (Приложение №1 к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оговору).</w:t>
      </w:r>
    </w:p>
    <w:p w14:paraId="16BEB751" w14:textId="77777777" w:rsidR="007579F0" w:rsidRPr="007579F0" w:rsidRDefault="007579F0" w:rsidP="006A09E4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 срок не позднее </w:t>
      </w:r>
      <w:r w:rsidR="00A07F17">
        <w:rPr>
          <w:rFonts w:ascii="Times New Roman" w:eastAsia="Times New Roman" w:hAnsi="Times New Roman"/>
          <w:sz w:val="24"/>
          <w:szCs w:val="24"/>
          <w:lang w:eastAsia="ru-RU"/>
        </w:rPr>
        <w:t>20 (двадцати)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получения акта сдачи-приёмки </w:t>
      </w:r>
      <w:r w:rsidR="00C35BA0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оказанных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услуг и отчетных документов обязан направить Исполнителю подписанный акт сдачи-приёмки оказанных услуг или мотивированный отказ от приемки услуг.</w:t>
      </w:r>
    </w:p>
    <w:p w14:paraId="2D8B5965" w14:textId="77777777" w:rsidR="007579F0" w:rsidRPr="007579F0" w:rsidRDefault="007579F0" w:rsidP="006A09E4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При наличии мотивированного отказа Заказчика от приемки услуг Сторонами составляется акт с перечнем необходимых доработок и с указанием контрольных сроков их выполнения. Исполнитель устраняет выявленные недостатки своими силами и за свой счет. Подписание акта сдачи-приемки услуг производится после устранения недостатков.</w:t>
      </w:r>
    </w:p>
    <w:p w14:paraId="55F14FA8" w14:textId="77777777" w:rsidR="007579F0" w:rsidRPr="007579F0" w:rsidRDefault="007579F0" w:rsidP="006A09E4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В случае досрочного оказания услуг Заказчик вправе их досрочно принять и оплатить.</w:t>
      </w:r>
    </w:p>
    <w:p w14:paraId="2589C350" w14:textId="77777777" w:rsidR="00573235" w:rsidRDefault="007579F0" w:rsidP="006A09E4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Ref277331938"/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обязан представить Заказчику счет-фактуру в течение 5 (пяти) календарных дней с момента подписания Сторонами Акта сдачи-приемки </w:t>
      </w:r>
      <w:r w:rsidR="00C35BA0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оказанных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услуг. В случае, если Исполнитель составил и выставил счет-фактуру с нарушением требований, предусмотренных законодательством Российской Федерации, он обязан произвести замену такого счета-фактуры в течение 3 (трех) рабочих дней с момента получения соответствующего письменного требования Заказчика, направленного по электронной почте, факсу или переданного нарочно.</w:t>
      </w:r>
      <w:bookmarkEnd w:id="3"/>
    </w:p>
    <w:p w14:paraId="3116A164" w14:textId="77777777" w:rsidR="007579F0" w:rsidRPr="007579F0" w:rsidRDefault="007579F0" w:rsidP="004751AF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Права на результаты ИНТЕЛЛЕКТУАЛЬНОЙ деятельности</w:t>
      </w:r>
    </w:p>
    <w:p w14:paraId="4C3A3E30" w14:textId="1D07ABFD" w:rsidR="007579F0" w:rsidRPr="007579F0" w:rsidRDefault="007579F0" w:rsidP="0008099F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Исключительное право на готовую продукцию и разработки, полученные в ходе оказания услуг по настоящему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оговору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, изложенные в любых отчетных материалах по настоящему договору и переданные Заказчику, передается Исполнителем Заказчику в момент подписания акта сдачи-приемки </w:t>
      </w:r>
      <w:r w:rsidR="00C35BA0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оказанных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услуг. При этом стоимость исключительных прав на результаты, полученные в рамках оказания услуг по настоящему Договору, включена в </w:t>
      </w:r>
      <w:bookmarkStart w:id="4" w:name="OLE_LINK4"/>
      <w:bookmarkStart w:id="5" w:name="OLE_LINK5"/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общую стоимость услуг, указанную в п. 4.1</w:t>
      </w:r>
      <w:r w:rsidR="00BD40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</w:t>
      </w:r>
      <w:bookmarkEnd w:id="4"/>
      <w:bookmarkEnd w:id="5"/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1708E80" w14:textId="77777777" w:rsidR="007579F0" w:rsidRPr="007579F0" w:rsidRDefault="007579F0" w:rsidP="0008099F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Исполнитель гарантирует, что оказание услуг, предусмотренных Договором, а также передача Заказчику их результата не нарушают и не будут нарушать исключительных прав третьих лиц, в том числе авторских, патентных и др.</w:t>
      </w:r>
    </w:p>
    <w:p w14:paraId="0617C741" w14:textId="77777777" w:rsidR="007579F0" w:rsidRPr="007579F0" w:rsidRDefault="007579F0" w:rsidP="0008099F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Исполнитель гарантирует, что на момент сдачи отчета по оказанным услугам Заказчику авторские права сотрудников Исполнителя или третьих лиц, участвующих в разработке, переданы Исполнителю в соответствии с действующим законодательством</w:t>
      </w:r>
      <w:r w:rsidR="0008099F">
        <w:rPr>
          <w:rFonts w:ascii="Times New Roman" w:eastAsia="Times New Roman" w:hAnsi="Times New Roman"/>
          <w:sz w:val="24"/>
          <w:szCs w:val="24"/>
          <w:lang w:eastAsia="ru-RU"/>
        </w:rPr>
        <w:t xml:space="preserve"> РФ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943BABD" w14:textId="77777777" w:rsidR="007579F0" w:rsidRPr="007579F0" w:rsidRDefault="007579F0" w:rsidP="0008099F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Если Заказчику будут предъявлены требования, связанные с тем, что при оказании услуг по Договору Исполнителем нарушены исключительные права третьих лиц, Исполнитель полностью возместит Заказчику все убытки, связанные с такими требованиями, включая расходы на юридических консультантов.</w:t>
      </w:r>
    </w:p>
    <w:p w14:paraId="165FD25C" w14:textId="77777777" w:rsidR="007579F0" w:rsidRPr="007579F0" w:rsidRDefault="007579F0" w:rsidP="0008099F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Изменение, дополнение и расторжение договора</w:t>
      </w:r>
    </w:p>
    <w:p w14:paraId="7515C3E6" w14:textId="77777777" w:rsidR="007579F0" w:rsidRPr="007579F0" w:rsidRDefault="007579F0" w:rsidP="000901E4">
      <w:pPr>
        <w:numPr>
          <w:ilvl w:val="1"/>
          <w:numId w:val="1"/>
        </w:numPr>
        <w:tabs>
          <w:tab w:val="num" w:pos="426"/>
          <w:tab w:val="left" w:pos="993"/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и дополнения вносятся в настоящий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соглашению сторон, оформляются Дополнительными соглашениями к настоящему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становятся неотъемлемой частью настоящего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F093C66" w14:textId="77777777" w:rsidR="007579F0" w:rsidRPr="007579F0" w:rsidRDefault="007579F0" w:rsidP="000901E4">
      <w:pPr>
        <w:numPr>
          <w:ilvl w:val="1"/>
          <w:numId w:val="1"/>
        </w:numPr>
        <w:tabs>
          <w:tab w:val="num" w:pos="426"/>
          <w:tab w:val="left" w:pos="993"/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Расторжение настоящего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по соглашению сторон и оформляется соглашением о расторжении, которое является неотъемлемой частью настоящего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этом факт подписания сторонами соглашения о расторжении настоящего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не освобождает стороны от обязанности урегулирования взаимных расчетов.</w:t>
      </w:r>
    </w:p>
    <w:p w14:paraId="005EF9FD" w14:textId="77777777" w:rsidR="007579F0" w:rsidRPr="007579F0" w:rsidRDefault="007579F0" w:rsidP="000901E4">
      <w:pPr>
        <w:numPr>
          <w:ilvl w:val="1"/>
          <w:numId w:val="1"/>
        </w:numPr>
        <w:tabs>
          <w:tab w:val="num" w:pos="426"/>
          <w:tab w:val="left" w:pos="993"/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вправе отказаться от исполнения настоящего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в одностороннем порядке в случае прекращения Исполнителем </w:t>
      </w:r>
      <w:r w:rsidR="00F64C2C">
        <w:rPr>
          <w:rFonts w:ascii="Times New Roman" w:eastAsia="Times New Roman" w:hAnsi="Times New Roman"/>
          <w:sz w:val="24"/>
          <w:szCs w:val="24"/>
          <w:lang w:eastAsia="ru-RU"/>
        </w:rPr>
        <w:t>оказания услуг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его вине или по вине привлеченных им третьих лиц (соисполнителей), а также в любом другом случае ненадлежащего исполнения настоящего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Исполнителем или привлеченными им третьими лицами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(соисполнителями). О своем отказе от исполнения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письменно уведомляет Исполнителя. В случае отказа Заказчика по указанным в настоящем пункте основаниям от исполнения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64C2C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 не оплачива</w:t>
      </w:r>
      <w:r w:rsidR="00C35BA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тся, Исполнитель также обязан возвратить Заказчику авансовые выплаты в месячный срок с момента получения от Заказчика письменного уведомления об отказе Заказчика от исполнения настоящего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6A905B9" w14:textId="77777777" w:rsidR="007579F0" w:rsidRPr="007579F0" w:rsidRDefault="007579F0" w:rsidP="000901E4">
      <w:pPr>
        <w:numPr>
          <w:ilvl w:val="1"/>
          <w:numId w:val="1"/>
        </w:numPr>
        <w:tabs>
          <w:tab w:val="num" w:pos="426"/>
          <w:tab w:val="left" w:pos="993"/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Любой документ, направляемый в соответствии с настоящим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, должен быть составлен в письменной форме и подписан лицом, уполномоченным действовать от имени направляющей его Стороны. Такой документ может быть вручен лично, отправлен по почте заказным письмом или передан по факсимильной</w:t>
      </w:r>
      <w:r w:rsidR="00A07F1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электронной связи по почтовому адресу,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номеру факсимильного аппарата</w:t>
      </w:r>
      <w:r w:rsidR="00A07F17" w:rsidRPr="00A07F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7F17" w:rsidRPr="007579F0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A07F17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 электронной почты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указанным в разделе 11 настоящего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35B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35BA0" w:rsidRPr="00C35B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BA0" w:rsidRPr="00377BA0">
        <w:rPr>
          <w:rFonts w:ascii="Times New Roman" w:eastAsia="Times New Roman" w:hAnsi="Times New Roman"/>
          <w:sz w:val="24"/>
          <w:szCs w:val="24"/>
          <w:lang w:eastAsia="ru-RU"/>
        </w:rPr>
        <w:t>с последующим предоставлением оригиналов док</w:t>
      </w:r>
      <w:r w:rsidR="00C35BA0">
        <w:rPr>
          <w:rFonts w:ascii="Times New Roman" w:eastAsia="Times New Roman" w:hAnsi="Times New Roman"/>
          <w:sz w:val="24"/>
          <w:szCs w:val="24"/>
          <w:lang w:eastAsia="ru-RU"/>
        </w:rPr>
        <w:t>ументов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. Договорные документы (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, дополнительное соглашение, акт сдачи-приемки </w:t>
      </w:r>
      <w:r w:rsidR="00C35BA0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оказанных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услуг, счет-фактура) могут направляться только нарочным или письмом и считаются полученными с момента получения соответствующей отметки о вручении.</w:t>
      </w:r>
    </w:p>
    <w:p w14:paraId="2D4D677F" w14:textId="77777777" w:rsidR="007579F0" w:rsidRPr="007579F0" w:rsidRDefault="007579F0" w:rsidP="000901E4">
      <w:pPr>
        <w:numPr>
          <w:ilvl w:val="1"/>
          <w:numId w:val="1"/>
        </w:numPr>
        <w:tabs>
          <w:tab w:val="num" w:pos="426"/>
          <w:tab w:val="left" w:pos="993"/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Документ будет считаться полученным:</w:t>
      </w:r>
    </w:p>
    <w:p w14:paraId="0D883A79" w14:textId="77777777" w:rsidR="007579F0" w:rsidRPr="007579F0" w:rsidRDefault="007579F0" w:rsidP="000901E4">
      <w:pPr>
        <w:numPr>
          <w:ilvl w:val="0"/>
          <w:numId w:val="2"/>
        </w:numPr>
        <w:tabs>
          <w:tab w:val="num" w:pos="426"/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случае вручения лично или отправления по почте заказным письмом - в дату и время фактического вручения;</w:t>
      </w:r>
    </w:p>
    <w:p w14:paraId="3E37E470" w14:textId="77777777" w:rsidR="007579F0" w:rsidRPr="007579F0" w:rsidRDefault="007579F0" w:rsidP="000901E4">
      <w:pPr>
        <w:numPr>
          <w:ilvl w:val="0"/>
          <w:numId w:val="2"/>
        </w:numPr>
        <w:tabs>
          <w:tab w:val="num" w:pos="426"/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случае передачи по факсимильной</w:t>
      </w:r>
      <w:r w:rsidR="00A07F1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или электронной</w:t>
      </w:r>
      <w:r w:rsidRPr="007579F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связи - в дату и время отправления, подтвержденного протоколом передачи, распе</w:t>
      </w:r>
      <w:r w:rsidR="00A07F1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чатанным факсимильным аппаратом или почтовой программой </w:t>
      </w:r>
      <w:r w:rsidRPr="007579F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отправителя. В случае, если передача по факсимильной</w:t>
      </w:r>
      <w:r w:rsidR="00A07F1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или электронной</w:t>
      </w:r>
      <w:r w:rsidRPr="007579F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связи осуществляется вне обычных рабочих часов, документ </w:t>
      </w:r>
      <w:r w:rsidR="00F64C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будет считаться полученным в 10:</w:t>
      </w:r>
      <w:r w:rsidRPr="007579F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00</w:t>
      </w:r>
      <w:r w:rsidR="00F64C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часов</w:t>
      </w:r>
      <w:r w:rsidRPr="007579F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следующего рабочего дня.</w:t>
      </w:r>
    </w:p>
    <w:p w14:paraId="0143642C" w14:textId="77777777" w:rsidR="007579F0" w:rsidRPr="007579F0" w:rsidRDefault="007579F0" w:rsidP="00F64C2C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Ответственность Сторон</w:t>
      </w:r>
    </w:p>
    <w:p w14:paraId="1166AA67" w14:textId="77777777" w:rsidR="007579F0" w:rsidRPr="007579F0" w:rsidRDefault="0046252F" w:rsidP="00DE54BB">
      <w:pPr>
        <w:numPr>
          <w:ilvl w:val="1"/>
          <w:numId w:val="1"/>
        </w:numPr>
        <w:tabs>
          <w:tab w:val="num" w:pos="284"/>
          <w:tab w:val="left" w:pos="709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52F">
        <w:rPr>
          <w:rFonts w:ascii="Times New Roman" w:eastAsia="Times New Roman" w:hAnsi="Times New Roman"/>
          <w:bCs/>
          <w:sz w:val="24"/>
          <w:szCs w:val="24"/>
          <w:lang w:eastAsia="ru-RU"/>
        </w:rPr>
        <w:t>За неисполнение или ненадлежащее исполнение принятых обязательств по Договору Стороны несут ответственность в соответствии с законодательством Российской Федерации и Договором. Меры ответственности, предусмотренные Договором, не освобождают Стороны от ответственности, установленной законодательством Российской Федерации и должны рассматриваться как дополнительные, если Договором прямо не предусмотрено иное.</w:t>
      </w:r>
    </w:p>
    <w:p w14:paraId="2AA3F0A9" w14:textId="77777777" w:rsidR="007579F0" w:rsidRPr="007579F0" w:rsidRDefault="0046252F" w:rsidP="00DE54BB">
      <w:pPr>
        <w:numPr>
          <w:ilvl w:val="1"/>
          <w:numId w:val="1"/>
        </w:numPr>
        <w:tabs>
          <w:tab w:val="num" w:pos="284"/>
          <w:tab w:val="left" w:pos="709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52F">
        <w:rPr>
          <w:rFonts w:ascii="Times New Roman" w:eastAsia="Times New Roman" w:hAnsi="Times New Roman"/>
          <w:bCs/>
          <w:sz w:val="24"/>
          <w:szCs w:val="24"/>
          <w:lang w:eastAsia="ru-RU"/>
        </w:rPr>
        <w:t>Заказчик не несет ответственность за ненадлежащее исполнение обязательств по внесению предварительной оплаты (аванса). В случае нарушения Заказчиком срока оплаты авансового платежа Исполнитель имеет право приостановить оказание Услуг по Договору при условии предварительного письменного уведомления Заказчика о таком приостановлении.</w:t>
      </w:r>
      <w:r w:rsidR="007579F0"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E544E0F" w14:textId="77777777" w:rsidR="007579F0" w:rsidRPr="007579F0" w:rsidRDefault="0046252F" w:rsidP="00DE54BB">
      <w:pPr>
        <w:numPr>
          <w:ilvl w:val="1"/>
          <w:numId w:val="1"/>
        </w:numPr>
        <w:tabs>
          <w:tab w:val="num" w:pos="284"/>
          <w:tab w:val="left" w:pos="709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52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нарушения Заказчиком сроков оплаты, установленных разделом 4 Договора (за исключением срока оплаты авансовых платежей), Исполнитель вправе требовать уплаты Заказчиком исключительной неустойки в размере 0,1 (ноль целых и одна десятая) процента от несвоевременно оплаченной суммы за каждый день просрочки, но не более 5 (пяти) процентов от несвоевременно оплаченной суммы.</w:t>
      </w:r>
    </w:p>
    <w:p w14:paraId="334382A9" w14:textId="77777777" w:rsidR="007579F0" w:rsidRPr="007579F0" w:rsidRDefault="0046252F" w:rsidP="00DE54BB">
      <w:pPr>
        <w:numPr>
          <w:ilvl w:val="1"/>
          <w:numId w:val="1"/>
        </w:numPr>
        <w:tabs>
          <w:tab w:val="num" w:pos="284"/>
          <w:tab w:val="left" w:pos="709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52F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Исполнителем обязательств по оказанию Услуг, в том числе сроков оказания Услуг по Заявке, а также в случае несвоевременного устранения выявленных недостатков Услуг, Заказчик вправе требовать уплаты Исполнителем штрафной неустойки в размере 0,1 (ноль целых и одна десятая) процента от Цены Договора за каждый день просрочки.</w:t>
      </w:r>
    </w:p>
    <w:p w14:paraId="3FF84A29" w14:textId="77777777" w:rsidR="007579F0" w:rsidRPr="007579F0" w:rsidRDefault="0046252F" w:rsidP="0046252F">
      <w:pPr>
        <w:numPr>
          <w:ilvl w:val="1"/>
          <w:numId w:val="1"/>
        </w:numPr>
        <w:tabs>
          <w:tab w:val="num" w:pos="284"/>
          <w:tab w:val="left" w:pos="709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52F">
        <w:rPr>
          <w:rFonts w:ascii="Times New Roman" w:eastAsia="Times New Roman" w:hAnsi="Times New Roman"/>
          <w:bCs/>
          <w:sz w:val="24"/>
          <w:szCs w:val="24"/>
          <w:lang w:eastAsia="ru-RU"/>
        </w:rPr>
        <w:t>На сумму подлежащего возврату аванса начисляется штрафная неустойка в размере 0,1 (ноль целых и одна десятая) процента с даты, установленной для возврата аванса.</w:t>
      </w:r>
    </w:p>
    <w:p w14:paraId="3341ECA6" w14:textId="77777777" w:rsidR="007579F0" w:rsidRPr="007579F0" w:rsidRDefault="00753238" w:rsidP="00EB6B91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2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Если в результате составления и выставления Исполнителем счетов-фактур с нарушением порядка и требований, установленных законодательством Российской Федерации, Заказчик понес расходы, связанные с начислением налоговыми органами по такому основанию сумм налога на добавленную стоимость, пеней и налоговых санкций, Исполнитель обязан компенсировать Заказчику сумму таких расходов. Основанием для компенсации являются решения налоговых органов, вынесенные по итогам проведения мероприятий налогового контроля. Сумма расходов компенсируется Исполнителем в течение 10 (десяти) рабочих дней с </w:t>
      </w:r>
      <w:r w:rsidRPr="0075323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даты получения соответствующего письменного требования Заказчика. В случае нарушения Исполнителем сроков предоставления счетов-фактур, установленных пунктом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75323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</w:t>
      </w:r>
      <w:r w:rsidRPr="007532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Договора, Заказчик вправе требовать уплаты Исполнителем штрафа в размере 50</w:t>
      </w:r>
      <w:r w:rsidRPr="00753238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 </w:t>
      </w:r>
      <w:r w:rsidRPr="00753238">
        <w:rPr>
          <w:rFonts w:ascii="Times New Roman" w:eastAsia="Times New Roman" w:hAnsi="Times New Roman"/>
          <w:bCs/>
          <w:sz w:val="24"/>
          <w:szCs w:val="24"/>
          <w:lang w:eastAsia="ru-RU"/>
        </w:rPr>
        <w:t>000 (</w:t>
      </w:r>
      <w:r w:rsidR="00344056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753238">
        <w:rPr>
          <w:rFonts w:ascii="Times New Roman" w:eastAsia="Times New Roman" w:hAnsi="Times New Roman"/>
          <w:bCs/>
          <w:sz w:val="24"/>
          <w:szCs w:val="24"/>
          <w:lang w:eastAsia="ru-RU"/>
        </w:rPr>
        <w:t>ятидесяти тысяч) рублей за каждый случай нарушения.</w:t>
      </w:r>
    </w:p>
    <w:p w14:paraId="03206969" w14:textId="77777777" w:rsidR="007579F0" w:rsidRPr="007579F0" w:rsidRDefault="00753238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238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Pr="007532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несет ответственность перед Заказчиком за причиненные убытки в размере фактически понесенных и документально подтвержденных расходов, возникших в связи с неисполнением (ненадлежащим исполнением) </w:t>
      </w:r>
      <w:r w:rsidRPr="00753238">
        <w:rPr>
          <w:rFonts w:ascii="Times New Roman" w:eastAsia="Times New Roman" w:hAnsi="Times New Roman"/>
          <w:sz w:val="24"/>
          <w:szCs w:val="24"/>
          <w:lang w:eastAsia="ru-RU"/>
        </w:rPr>
        <w:t>Исполнителе</w:t>
      </w:r>
      <w:r w:rsidRPr="00753238">
        <w:rPr>
          <w:rFonts w:ascii="Times New Roman" w:eastAsia="Times New Roman" w:hAnsi="Times New Roman"/>
          <w:bCs/>
          <w:sz w:val="24"/>
          <w:szCs w:val="24"/>
          <w:lang w:eastAsia="ru-RU"/>
        </w:rPr>
        <w:t>м своих обязательств, произведенных для восстановления нарушенного права, а также упущенной выгоды.</w:t>
      </w:r>
    </w:p>
    <w:p w14:paraId="0D78911A" w14:textId="77777777" w:rsidR="007579F0" w:rsidRPr="002C6A8F" w:rsidRDefault="007579F0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одностороннего отказа Исполнителя от выполнения обязательств, предусмотренных п. 1.1 настоящего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, он из собственных средств оплачивает Заказчику неустойку в размере 25 процентов </w:t>
      </w:r>
      <w:r w:rsidRPr="002C6A8F">
        <w:rPr>
          <w:rFonts w:ascii="Times New Roman" w:eastAsia="Times New Roman" w:hAnsi="Times New Roman"/>
          <w:sz w:val="24"/>
          <w:szCs w:val="24"/>
          <w:lang w:eastAsia="ru-RU"/>
        </w:rPr>
        <w:t>стоимости всей работы.</w:t>
      </w:r>
    </w:p>
    <w:p w14:paraId="65634F83" w14:textId="77777777" w:rsidR="006418E5" w:rsidRPr="00695FEF" w:rsidRDefault="006418E5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A8F">
        <w:rPr>
          <w:rFonts w:ascii="Times New Roman" w:hAnsi="Times New Roman"/>
          <w:sz w:val="24"/>
          <w:szCs w:val="24"/>
        </w:rPr>
        <w:t xml:space="preserve">Заказчик вправе осуществить удержание суммы неустойки, начисленной Исполнителю, при </w:t>
      </w:r>
      <w:r w:rsidR="00763B83" w:rsidRPr="002C6A8F">
        <w:rPr>
          <w:rFonts w:ascii="Times New Roman" w:hAnsi="Times New Roman"/>
          <w:sz w:val="24"/>
          <w:szCs w:val="24"/>
        </w:rPr>
        <w:t xml:space="preserve">осуществлении расчетов по </w:t>
      </w:r>
      <w:r w:rsidR="003E2446" w:rsidRPr="002C6A8F">
        <w:rPr>
          <w:rFonts w:ascii="Times New Roman" w:hAnsi="Times New Roman"/>
          <w:sz w:val="24"/>
          <w:szCs w:val="24"/>
        </w:rPr>
        <w:t xml:space="preserve">соответствующему </w:t>
      </w:r>
      <w:r w:rsidR="00763B83" w:rsidRPr="002C6A8F">
        <w:rPr>
          <w:rFonts w:ascii="Times New Roman" w:hAnsi="Times New Roman"/>
          <w:sz w:val="24"/>
          <w:szCs w:val="24"/>
        </w:rPr>
        <w:t xml:space="preserve">этапу </w:t>
      </w:r>
      <w:r w:rsidR="003E2446" w:rsidRPr="002C6A8F">
        <w:rPr>
          <w:rFonts w:ascii="Times New Roman" w:hAnsi="Times New Roman"/>
          <w:sz w:val="24"/>
          <w:szCs w:val="24"/>
        </w:rPr>
        <w:t xml:space="preserve">или при осуществлении окончательных расчетов по </w:t>
      </w:r>
      <w:r w:rsidR="00763B83" w:rsidRPr="002C6A8F">
        <w:rPr>
          <w:rFonts w:ascii="Times New Roman" w:hAnsi="Times New Roman"/>
          <w:sz w:val="24"/>
          <w:szCs w:val="24"/>
        </w:rPr>
        <w:t>Договор</w:t>
      </w:r>
      <w:r w:rsidR="003E2446" w:rsidRPr="002C6A8F">
        <w:rPr>
          <w:rFonts w:ascii="Times New Roman" w:hAnsi="Times New Roman"/>
          <w:sz w:val="24"/>
          <w:szCs w:val="24"/>
        </w:rPr>
        <w:t>у.</w:t>
      </w:r>
    </w:p>
    <w:p w14:paraId="2DEE46DB" w14:textId="77777777" w:rsidR="00695FEF" w:rsidRPr="00695FEF" w:rsidRDefault="00695FEF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F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Предусмотренная Договором неустойка за неисполнение (ненадлежащее исполнение) </w:t>
      </w:r>
      <w:r w:rsidRPr="00695FEF">
        <w:rPr>
          <w:rFonts w:ascii="Times New Roman" w:eastAsia="Times New Roman" w:hAnsi="Times New Roman"/>
          <w:sz w:val="24"/>
          <w:szCs w:val="24"/>
          <w:lang w:eastAsia="ru-RU"/>
        </w:rPr>
        <w:t>Исполнителе</w:t>
      </w:r>
      <w:r w:rsidRPr="00695F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 обязательств является штрафной. </w:t>
      </w:r>
      <w:r w:rsidRPr="00695FEF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Убытки</w:t>
      </w:r>
      <w:r w:rsidR="003A28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5FEF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подлежат</w:t>
      </w:r>
      <w:r w:rsidR="003A28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5FEF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возмещению в полной сумме сверх неустойки.</w:t>
      </w:r>
    </w:p>
    <w:p w14:paraId="29211979" w14:textId="77777777" w:rsidR="00695FEF" w:rsidRPr="00695FEF" w:rsidRDefault="00695FEF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FEF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Обязанность по уплате неустойки и / или штрафов, возмещения убытков, предусмотренных Договором, возникает у любой из Сторон только при условии получения письменного требования другой Стороны.</w:t>
      </w:r>
    </w:p>
    <w:p w14:paraId="75DB0F98" w14:textId="77777777" w:rsidR="00695FEF" w:rsidRPr="00695FEF" w:rsidRDefault="00695FEF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FEF">
        <w:rPr>
          <w:rFonts w:ascii="Times New Roman" w:eastAsia="Times New Roman" w:hAnsi="Times New Roman"/>
          <w:bCs/>
          <w:sz w:val="24"/>
          <w:szCs w:val="24"/>
          <w:lang w:eastAsia="ru-RU"/>
        </w:rPr>
        <w:t>Уплата неустойки и / или штрафа не освобождает Стороны от исполнения обязательств по Договору, обязанности по устранению допущенных нарушений условий Договора и / или их последствий.</w:t>
      </w:r>
    </w:p>
    <w:p w14:paraId="6FF235D9" w14:textId="77777777" w:rsidR="00695FEF" w:rsidRPr="00695FEF" w:rsidRDefault="00695FEF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FEF">
        <w:rPr>
          <w:rFonts w:ascii="Times New Roman" w:eastAsia="Times New Roman" w:hAnsi="Times New Roman"/>
          <w:bCs/>
          <w:sz w:val="24"/>
          <w:szCs w:val="24"/>
          <w:lang w:eastAsia="ru-RU"/>
        </w:rPr>
        <w:t>Учитывая, что для Заказчика надлежащее и своевременное выполнение Исполнителем своих обязательств по Договору имеет существенное значение, Стороны признают, что размер неустоек, установленный Договором, является соразмерным последствиям неисполнения либо ненадлежащего исполнения Исполнителем соответствующих обязательств по Договору.</w:t>
      </w:r>
    </w:p>
    <w:p w14:paraId="3A08BAF2" w14:textId="77777777" w:rsidR="00695FEF" w:rsidRPr="002C6A8F" w:rsidRDefault="00695FEF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FEF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Определение суммы неустойки, подлежащей уплате, возможно в досудебном порядке при признании суммы неустойки Стороной, нарушившей обязательства по Договору, и письменном уведомлении об этом другой Стороны. В случае непризнания Стороной, нарушившей обязательства по Договору, суммы неустойки, указанной в письменном требовании,</w:t>
      </w:r>
      <w:r w:rsidRPr="00695F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5FEF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неустойки, подлежащая уплате виновной Стороной, определяется на основании решения суда.</w:t>
      </w:r>
    </w:p>
    <w:p w14:paraId="7BF8AC27" w14:textId="77777777" w:rsidR="007579F0" w:rsidRPr="007579F0" w:rsidRDefault="007579F0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A8F">
        <w:rPr>
          <w:rFonts w:ascii="Times New Roman" w:eastAsia="Times New Roman" w:hAnsi="Times New Roman"/>
          <w:sz w:val="24"/>
          <w:szCs w:val="24"/>
          <w:lang w:eastAsia="ru-RU"/>
        </w:rPr>
        <w:t>Заказчик и Исполнитель не несут ответственности за полное или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частичное неисполнение предусмотренных 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35A3D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ом обязательств, если такое неисполнение является в соответствии с действующим законодательством следствием обстоятельств непреодолимой силы. </w:t>
      </w:r>
    </w:p>
    <w:p w14:paraId="0DF156FF" w14:textId="77777777" w:rsidR="007579F0" w:rsidRPr="007579F0" w:rsidRDefault="007579F0" w:rsidP="005D036C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РАЗРЕШЕНИЕ СПОРОВ</w:t>
      </w:r>
    </w:p>
    <w:p w14:paraId="7EA32DCE" w14:textId="77777777" w:rsidR="007579F0" w:rsidRDefault="007579F0" w:rsidP="00797D54">
      <w:pPr>
        <w:numPr>
          <w:ilvl w:val="1"/>
          <w:numId w:val="1"/>
        </w:numPr>
        <w:tabs>
          <w:tab w:val="num" w:pos="0"/>
          <w:tab w:val="num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споры и разногласия, возникающие в связи с заключением, исполнением, изменением или прекращением настоящего 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35A3D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, а также касающиеся его нарушения или действительности, Стороны обязуются разрешать путем проведения переговоров.</w:t>
      </w:r>
    </w:p>
    <w:p w14:paraId="55212861" w14:textId="77777777" w:rsidR="00996173" w:rsidRPr="00996173" w:rsidRDefault="00996173" w:rsidP="00797D54">
      <w:pPr>
        <w:numPr>
          <w:ilvl w:val="1"/>
          <w:numId w:val="1"/>
        </w:numPr>
        <w:tabs>
          <w:tab w:val="num" w:pos="0"/>
          <w:tab w:val="num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173">
        <w:rPr>
          <w:rFonts w:ascii="Times New Roman" w:eastAsia="Times New Roman" w:hAnsi="Times New Roman"/>
          <w:bCs/>
          <w:sz w:val="24"/>
          <w:szCs w:val="24"/>
          <w:lang w:eastAsia="ru-RU"/>
        </w:rPr>
        <w:t>Сторонами применяется обязательный досудебный (претензионный) порядок разрешения споров. Сторона, права которой нарушены, до обращения в суд направляет другой Стороне письменную претензию с изложением своих требований.</w:t>
      </w:r>
    </w:p>
    <w:p w14:paraId="7416E47B" w14:textId="77777777" w:rsidR="00996173" w:rsidRPr="007579F0" w:rsidRDefault="00996173" w:rsidP="00797D54">
      <w:pPr>
        <w:numPr>
          <w:ilvl w:val="1"/>
          <w:numId w:val="1"/>
        </w:numPr>
        <w:tabs>
          <w:tab w:val="num" w:pos="0"/>
          <w:tab w:val="num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173">
        <w:rPr>
          <w:rFonts w:ascii="Times New Roman" w:eastAsia="Times New Roman" w:hAnsi="Times New Roman"/>
          <w:bCs/>
          <w:sz w:val="24"/>
          <w:szCs w:val="24"/>
          <w:lang w:eastAsia="ru-RU"/>
        </w:rPr>
        <w:t>Срок для рассмотрения претензии – 15 (пятнадцать) рабочих дней со дня ее получения. Если в указанный срок требования не удовлетворены и не направлены мотивированные возражения, то Сторона, право которой нарушено, вправе обратиться с иском в суд.</w:t>
      </w:r>
    </w:p>
    <w:p w14:paraId="2D483B52" w14:textId="77777777" w:rsidR="007579F0" w:rsidRDefault="007579F0" w:rsidP="00797D54">
      <w:pPr>
        <w:numPr>
          <w:ilvl w:val="1"/>
          <w:numId w:val="1"/>
        </w:numPr>
        <w:tabs>
          <w:tab w:val="num" w:pos="0"/>
          <w:tab w:val="num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Все споры, разногласия и требования, возникающие из настоящего 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35A3D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или в связи с ним, в том числе связанные с его заключением, изменением, исполнением, нарушением, расторжением, прекращением и действительностью, не урегулированные Сторонами путем переговоров, подлежат разрешению в Арбитражном суде города Москвы.</w:t>
      </w:r>
    </w:p>
    <w:p w14:paraId="47187D59" w14:textId="77777777" w:rsidR="00AB06F2" w:rsidRDefault="00AB06F2" w:rsidP="00797D54">
      <w:pPr>
        <w:tabs>
          <w:tab w:val="num" w:pos="0"/>
          <w:tab w:val="num" w:pos="1134"/>
        </w:tabs>
        <w:spacing w:after="0" w:line="264" w:lineRule="auto"/>
        <w:ind w:left="46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8DA0E4" w14:textId="77777777" w:rsidR="007579F0" w:rsidRPr="007579F0" w:rsidRDefault="007579F0" w:rsidP="00D45BA4">
      <w:pPr>
        <w:numPr>
          <w:ilvl w:val="0"/>
          <w:numId w:val="1"/>
        </w:numPr>
        <w:tabs>
          <w:tab w:val="left" w:pos="426"/>
        </w:tabs>
        <w:suppressAutoHyphens/>
        <w:spacing w:before="120" w:after="120" w:line="264" w:lineRule="auto"/>
        <w:ind w:left="0" w:hanging="1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ЗАКЛЮЧИТЕЛЬНЫЕ ПОЛОЖЕНИЯ</w:t>
      </w:r>
    </w:p>
    <w:p w14:paraId="01621157" w14:textId="77777777" w:rsidR="007579F0" w:rsidRPr="007579F0" w:rsidRDefault="007579F0" w:rsidP="00C93B05">
      <w:pPr>
        <w:numPr>
          <w:ilvl w:val="1"/>
          <w:numId w:val="1"/>
        </w:numPr>
        <w:tabs>
          <w:tab w:val="num" w:pos="0"/>
          <w:tab w:val="num" w:pos="1080"/>
          <w:tab w:val="left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35A3D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составлен в двух экземплярах, имеющих равную юридическую силу, один из которых находится у Заказчика, а другой передается Исполнителю.</w:t>
      </w:r>
    </w:p>
    <w:p w14:paraId="2A3FE729" w14:textId="77777777" w:rsidR="007579F0" w:rsidRPr="007579F0" w:rsidRDefault="007579F0" w:rsidP="00C93B05">
      <w:pPr>
        <w:numPr>
          <w:ilvl w:val="1"/>
          <w:numId w:val="1"/>
        </w:numPr>
        <w:tabs>
          <w:tab w:val="num" w:pos="0"/>
          <w:tab w:val="num" w:pos="1080"/>
          <w:tab w:val="left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35A3D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вступает в силу и становится обязательным для Сторон с момента его подписания. </w:t>
      </w:r>
    </w:p>
    <w:p w14:paraId="7093DE58" w14:textId="77777777" w:rsidR="007579F0" w:rsidRPr="007579F0" w:rsidRDefault="007579F0" w:rsidP="00C93B05">
      <w:pPr>
        <w:numPr>
          <w:ilvl w:val="1"/>
          <w:numId w:val="1"/>
        </w:numPr>
        <w:tabs>
          <w:tab w:val="num" w:pos="0"/>
          <w:tab w:val="num" w:pos="1080"/>
          <w:tab w:val="left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35A3D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прекращает свое действие с момента надлежащего исполнения Сторонами своих обязательств по 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35A3D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, за исключением случаев его досрочного расторжения или одностороннего отказа одной из Сторон от исполнения своих обязательств по настоящему 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35A3D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, и проведения окончательного расчета.</w:t>
      </w:r>
    </w:p>
    <w:p w14:paraId="73C5C220" w14:textId="77777777" w:rsidR="007579F0" w:rsidRPr="007579F0" w:rsidRDefault="007579F0" w:rsidP="00937085">
      <w:pPr>
        <w:spacing w:after="0" w:line="264" w:lineRule="auto"/>
        <w:ind w:right="-1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53A4B" w14:textId="77777777" w:rsidR="007579F0" w:rsidRPr="007579F0" w:rsidRDefault="007579F0" w:rsidP="00EE704E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Приложения:</w:t>
      </w:r>
    </w:p>
    <w:p w14:paraId="3789FBAE" w14:textId="77777777" w:rsidR="007579F0" w:rsidRPr="007579F0" w:rsidRDefault="007579F0" w:rsidP="00EE704E">
      <w:pPr>
        <w:numPr>
          <w:ilvl w:val="0"/>
          <w:numId w:val="4"/>
        </w:numPr>
        <w:tabs>
          <w:tab w:val="left" w:pos="993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Техническое задание (приложение № 1);</w:t>
      </w:r>
    </w:p>
    <w:p w14:paraId="43891109" w14:textId="77777777" w:rsidR="00AE0929" w:rsidRDefault="007579F0" w:rsidP="00EE704E">
      <w:pPr>
        <w:numPr>
          <w:ilvl w:val="0"/>
          <w:numId w:val="4"/>
        </w:numPr>
        <w:tabs>
          <w:tab w:val="left" w:pos="993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Календарный план (приложение № 2)</w:t>
      </w:r>
      <w:r w:rsidR="00AE0929"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14:paraId="7C5F6367" w14:textId="608767A8" w:rsidR="00F534AC" w:rsidRDefault="00CD0ACF" w:rsidP="00EE704E">
      <w:pPr>
        <w:numPr>
          <w:ilvl w:val="0"/>
          <w:numId w:val="4"/>
        </w:numPr>
        <w:tabs>
          <w:tab w:val="left" w:pos="993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С</w:t>
      </w:r>
      <w:bookmarkStart w:id="6" w:name="_GoBack"/>
      <w:bookmarkEnd w:id="6"/>
      <w:r w:rsidR="00AE0929">
        <w:rPr>
          <w:rFonts w:ascii="Times New Roman" w:eastAsia="Times New Roman" w:hAnsi="Times New Roman"/>
          <w:sz w:val="24"/>
          <w:szCs w:val="20"/>
          <w:lang w:eastAsia="ru-RU"/>
        </w:rPr>
        <w:t>мета</w:t>
      </w:r>
      <w:r w:rsidR="007D72B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AE0929">
        <w:rPr>
          <w:rFonts w:ascii="Times New Roman" w:eastAsia="Times New Roman" w:hAnsi="Times New Roman"/>
          <w:sz w:val="24"/>
          <w:szCs w:val="20"/>
          <w:lang w:eastAsia="ru-RU"/>
        </w:rPr>
        <w:t>(приложение №</w:t>
      </w:r>
      <w:r w:rsidR="00B20B66">
        <w:rPr>
          <w:rFonts w:ascii="Times New Roman" w:eastAsia="Times New Roman" w:hAnsi="Times New Roman"/>
          <w:sz w:val="24"/>
          <w:szCs w:val="20"/>
          <w:lang w:eastAsia="ru-RU"/>
        </w:rPr>
        <w:t xml:space="preserve"> 3</w:t>
      </w:r>
      <w:r w:rsidR="00F534AC">
        <w:rPr>
          <w:rFonts w:ascii="Times New Roman" w:eastAsia="Times New Roman" w:hAnsi="Times New Roman"/>
          <w:sz w:val="24"/>
          <w:szCs w:val="20"/>
          <w:lang w:eastAsia="ru-RU"/>
        </w:rPr>
        <w:t>).</w:t>
      </w:r>
    </w:p>
    <w:p w14:paraId="72755E27" w14:textId="77777777" w:rsidR="007579F0" w:rsidRPr="007579F0" w:rsidRDefault="007579F0" w:rsidP="00FD409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BA9E233" w14:textId="77777777" w:rsidR="007579F0" w:rsidRDefault="007579F0" w:rsidP="00996173">
      <w:pPr>
        <w:numPr>
          <w:ilvl w:val="0"/>
          <w:numId w:val="1"/>
        </w:numPr>
        <w:tabs>
          <w:tab w:val="left" w:pos="426"/>
        </w:tabs>
        <w:suppressAutoHyphens/>
        <w:spacing w:before="120" w:after="120" w:line="360" w:lineRule="auto"/>
        <w:ind w:left="0" w:hanging="1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АДРЕСА И РЕКВИЗИТЫ СТОРОН</w:t>
      </w:r>
      <w:r w:rsidRPr="007579F0">
        <w:rPr>
          <w:rFonts w:ascii="Times New Roman" w:eastAsia="Times New Roman" w:hAnsi="Times New Roman"/>
          <w:b/>
          <w:caps/>
          <w:spacing w:val="20"/>
          <w:sz w:val="28"/>
          <w:szCs w:val="20"/>
          <w:vertAlign w:val="superscript"/>
          <w:lang w:eastAsia="ru-RU"/>
        </w:rPr>
        <w:footnoteReference w:id="5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13"/>
        <w:gridCol w:w="4551"/>
      </w:tblGrid>
      <w:tr w:rsidR="000311F1" w:rsidRPr="000311F1" w14:paraId="604BA1BF" w14:textId="77777777" w:rsidTr="00CC1FFE">
        <w:trPr>
          <w:trHeight w:val="70"/>
        </w:trPr>
        <w:tc>
          <w:tcPr>
            <w:tcW w:w="4913" w:type="dxa"/>
          </w:tcPr>
          <w:p w14:paraId="5F5784E2" w14:textId="77777777" w:rsidR="000311F1" w:rsidRPr="000311F1" w:rsidRDefault="000311F1" w:rsidP="00CC1FFE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Заказчик:</w:t>
            </w:r>
          </w:p>
          <w:p w14:paraId="3B91C172" w14:textId="77777777" w:rsidR="000311F1" w:rsidRPr="000311F1" w:rsidRDefault="000311F1" w:rsidP="00CC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lang w:eastAsia="ru-RU"/>
              </w:rPr>
              <w:t>Ассоциация организаций и работников гидроэнергетики «Гидроэнергетика России»</w:t>
            </w:r>
          </w:p>
          <w:p w14:paraId="61B7091B" w14:textId="77777777" w:rsidR="000311F1" w:rsidRPr="000311F1" w:rsidRDefault="000311F1" w:rsidP="00CC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lang w:eastAsia="ru-RU"/>
              </w:rPr>
              <w:t>(Ассоциация «Гидроэнергетика России»)</w:t>
            </w:r>
          </w:p>
          <w:p w14:paraId="45E530B7" w14:textId="77777777" w:rsidR="000311F1" w:rsidRP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48AC981" w14:textId="77777777" w:rsidR="00EB6DE8" w:rsidRPr="00EB6DE8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>Юридический адрес:</w:t>
            </w:r>
          </w:p>
          <w:p w14:paraId="5B61185A" w14:textId="77777777" w:rsidR="000311F1" w:rsidRPr="00EB6DE8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 xml:space="preserve">117393, г. Москва, ул. Архитектора Власова, </w:t>
            </w:r>
            <w:r w:rsidR="00996173">
              <w:rPr>
                <w:rFonts w:ascii="Times New Roman" w:eastAsia="Times New Roman" w:hAnsi="Times New Roman"/>
                <w:lang w:eastAsia="ru-RU"/>
              </w:rPr>
              <w:br/>
            </w:r>
            <w:r w:rsidRPr="000311F1">
              <w:rPr>
                <w:rFonts w:ascii="Times New Roman" w:eastAsia="Times New Roman" w:hAnsi="Times New Roman"/>
                <w:lang w:eastAsia="ru-RU"/>
              </w:rPr>
              <w:t>д. 51</w:t>
            </w:r>
          </w:p>
          <w:p w14:paraId="36F02144" w14:textId="77777777" w:rsidR="00EB6DE8" w:rsidRPr="00EB6DE8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>Почтовый адрес:</w:t>
            </w:r>
          </w:p>
          <w:p w14:paraId="35390F1C" w14:textId="77777777" w:rsidR="00EB6DE8" w:rsidRPr="00EB6DE8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 xml:space="preserve">117393, г. Москва, ул. Архитектора Власова, </w:t>
            </w:r>
            <w:r w:rsidR="00996173">
              <w:rPr>
                <w:rFonts w:ascii="Times New Roman" w:eastAsia="Times New Roman" w:hAnsi="Times New Roman"/>
                <w:lang w:eastAsia="ru-RU"/>
              </w:rPr>
              <w:br/>
            </w:r>
            <w:r w:rsidRPr="000311F1">
              <w:rPr>
                <w:rFonts w:ascii="Times New Roman" w:eastAsia="Times New Roman" w:hAnsi="Times New Roman"/>
                <w:lang w:eastAsia="ru-RU"/>
              </w:rPr>
              <w:t>д. 51</w:t>
            </w:r>
          </w:p>
          <w:p w14:paraId="6905841B" w14:textId="77777777" w:rsidR="000311F1" w:rsidRP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>ИНН / КПП 7729505098 / 772801001</w:t>
            </w:r>
          </w:p>
          <w:p w14:paraId="13A9DEF8" w14:textId="77777777" w:rsidR="000311F1" w:rsidRP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>ОГРН 1047796185469</w:t>
            </w:r>
          </w:p>
          <w:p w14:paraId="76DB9DCB" w14:textId="77777777" w:rsidR="00EB6DE8" w:rsidRPr="00EB6DE8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 xml:space="preserve">Банк: </w:t>
            </w:r>
            <w:r w:rsidRPr="000311F1">
              <w:rPr>
                <w:rFonts w:ascii="Times New Roman" w:eastAsia="Times New Roman" w:hAnsi="Times New Roman"/>
                <w:lang w:eastAsia="ru-RU"/>
              </w:rPr>
              <w:t>БАНК ВТБ (ПАО) г. Москва</w:t>
            </w:r>
          </w:p>
          <w:p w14:paraId="62415C72" w14:textId="77777777" w:rsidR="000311F1" w:rsidRP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>Р/счет</w:t>
            </w:r>
            <w:r w:rsidR="00EB6DE8" w:rsidRPr="00EB6DE8">
              <w:rPr>
                <w:rFonts w:ascii="Times New Roman" w:eastAsia="Times New Roman" w:hAnsi="Times New Roman"/>
                <w:lang w:eastAsia="ru-RU"/>
              </w:rPr>
              <w:t>:</w:t>
            </w:r>
            <w:r w:rsidRPr="000311F1">
              <w:rPr>
                <w:rFonts w:ascii="Times New Roman" w:eastAsia="Times New Roman" w:hAnsi="Times New Roman"/>
                <w:lang w:eastAsia="ru-RU"/>
              </w:rPr>
              <w:t xml:space="preserve"> 40703810900180000005</w:t>
            </w:r>
          </w:p>
          <w:p w14:paraId="00846A3E" w14:textId="77777777" w:rsidR="000311F1" w:rsidRP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>К/счет</w:t>
            </w:r>
            <w:r w:rsidR="00EB6DE8" w:rsidRPr="00EB6DE8">
              <w:rPr>
                <w:rFonts w:ascii="Times New Roman" w:eastAsia="Times New Roman" w:hAnsi="Times New Roman"/>
                <w:lang w:eastAsia="ru-RU"/>
              </w:rPr>
              <w:t>: 30101810700000000187</w:t>
            </w:r>
          </w:p>
          <w:p w14:paraId="72EC846B" w14:textId="77777777" w:rsidR="000311F1" w:rsidRP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>БИК</w:t>
            </w:r>
            <w:r w:rsidR="00EB6DE8" w:rsidRPr="00EB6DE8">
              <w:rPr>
                <w:rFonts w:ascii="Times New Roman" w:eastAsia="Times New Roman" w:hAnsi="Times New Roman"/>
                <w:lang w:eastAsia="ru-RU"/>
              </w:rPr>
              <w:t>:</w:t>
            </w:r>
            <w:r w:rsidRPr="000311F1">
              <w:rPr>
                <w:rFonts w:ascii="Times New Roman" w:eastAsia="Times New Roman" w:hAnsi="Times New Roman"/>
                <w:lang w:eastAsia="ru-RU"/>
              </w:rPr>
              <w:t xml:space="preserve"> 044525187</w:t>
            </w:r>
          </w:p>
          <w:p w14:paraId="76A0EA0A" w14:textId="77777777" w:rsidR="000311F1" w:rsidRP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 xml:space="preserve">Тел.: </w:t>
            </w:r>
            <w:r w:rsidR="00996173" w:rsidRPr="00996173">
              <w:rPr>
                <w:rFonts w:ascii="Times New Roman" w:eastAsia="Times New Roman" w:hAnsi="Times New Roman"/>
                <w:lang w:eastAsia="ru-RU"/>
              </w:rPr>
              <w:t>8 (800) 333-80-00, доб. 001 4120</w:t>
            </w:r>
          </w:p>
          <w:p w14:paraId="163F800A" w14:textId="77777777" w:rsidR="000311F1" w:rsidRPr="00EB6DE8" w:rsidRDefault="00382CC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  <w:r w:rsidR="000311F1" w:rsidRPr="000311F1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8" w:history="1">
              <w:r w:rsidR="000311F1" w:rsidRPr="000311F1">
                <w:rPr>
                  <w:rFonts w:ascii="Times New Roman" w:eastAsia="Times New Roman" w:hAnsi="Times New Roman"/>
                  <w:lang w:val="en-US" w:eastAsia="ru-RU"/>
                </w:rPr>
                <w:t>info</w:t>
              </w:r>
              <w:r w:rsidR="000311F1" w:rsidRPr="000311F1">
                <w:rPr>
                  <w:rFonts w:ascii="Times New Roman" w:eastAsia="Times New Roman" w:hAnsi="Times New Roman"/>
                  <w:lang w:eastAsia="ru-RU"/>
                </w:rPr>
                <w:t>@</w:t>
              </w:r>
              <w:r w:rsidR="000311F1" w:rsidRPr="000311F1">
                <w:rPr>
                  <w:rFonts w:ascii="Times New Roman" w:eastAsia="Times New Roman" w:hAnsi="Times New Roman"/>
                  <w:lang w:val="en-US" w:eastAsia="ru-RU"/>
                </w:rPr>
                <w:t>hydropower</w:t>
              </w:r>
              <w:r w:rsidR="000311F1" w:rsidRPr="000311F1">
                <w:rPr>
                  <w:rFonts w:ascii="Times New Roman" w:eastAsia="Times New Roman" w:hAnsi="Times New Roman"/>
                  <w:lang w:eastAsia="ru-RU"/>
                </w:rPr>
                <w:t>.</w:t>
              </w:r>
              <w:r w:rsidR="000311F1" w:rsidRPr="000311F1">
                <w:rPr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14:paraId="1D1FC398" w14:textId="77777777" w:rsidR="00382CC8" w:rsidRPr="000311F1" w:rsidRDefault="00382CC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>Ад</w:t>
            </w:r>
            <w:r w:rsidR="00735A3D">
              <w:rPr>
                <w:rFonts w:ascii="Times New Roman" w:eastAsia="Times New Roman" w:hAnsi="Times New Roman"/>
                <w:lang w:eastAsia="ru-RU"/>
              </w:rPr>
              <w:t>рес электронной почты куратора Д</w:t>
            </w:r>
            <w:r w:rsidRPr="00EB6DE8">
              <w:rPr>
                <w:rFonts w:ascii="Times New Roman" w:eastAsia="Times New Roman" w:hAnsi="Times New Roman"/>
                <w:lang w:eastAsia="ru-RU"/>
              </w:rPr>
              <w:t>оговора: __</w:t>
            </w:r>
            <w:r w:rsidR="00020CF1">
              <w:rPr>
                <w:rFonts w:ascii="Times New Roman" w:eastAsia="Times New Roman" w:hAnsi="Times New Roman"/>
                <w:lang w:eastAsia="ru-RU"/>
              </w:rPr>
              <w:t>____________</w:t>
            </w:r>
            <w:r w:rsidRPr="00EB6DE8">
              <w:rPr>
                <w:rFonts w:ascii="Times New Roman" w:eastAsia="Times New Roman" w:hAnsi="Times New Roman"/>
                <w:lang w:eastAsia="ru-RU"/>
              </w:rPr>
              <w:t>___________@rushydro.ru</w:t>
            </w:r>
          </w:p>
          <w:p w14:paraId="669F6E64" w14:textId="77777777" w:rsidR="000311F1" w:rsidRP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 xml:space="preserve">Сайт: </w:t>
            </w:r>
            <w:hyperlink r:id="rId9" w:history="1">
              <w:r w:rsidRPr="000311F1">
                <w:rPr>
                  <w:rFonts w:ascii="Times New Roman" w:eastAsia="Times New Roman" w:hAnsi="Times New Roman"/>
                  <w:lang w:val="en-US" w:eastAsia="ru-RU"/>
                </w:rPr>
                <w:t>www</w:t>
              </w:r>
              <w:r w:rsidRPr="000311F1">
                <w:rPr>
                  <w:rFonts w:ascii="Times New Roman" w:eastAsia="Times New Roman" w:hAnsi="Times New Roman"/>
                  <w:lang w:eastAsia="ru-RU"/>
                </w:rPr>
                <w:t>.</w:t>
              </w:r>
              <w:r w:rsidRPr="000311F1">
                <w:rPr>
                  <w:rFonts w:ascii="Times New Roman" w:eastAsia="Times New Roman" w:hAnsi="Times New Roman"/>
                  <w:lang w:val="en-US" w:eastAsia="ru-RU"/>
                </w:rPr>
                <w:t>hydropower</w:t>
              </w:r>
              <w:r w:rsidRPr="000311F1">
                <w:rPr>
                  <w:rFonts w:ascii="Times New Roman" w:eastAsia="Times New Roman" w:hAnsi="Times New Roman"/>
                  <w:lang w:eastAsia="ru-RU"/>
                </w:rPr>
                <w:t>.</w:t>
              </w:r>
              <w:r w:rsidRPr="000311F1">
                <w:rPr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14:paraId="0D5AD9CF" w14:textId="77777777" w:rsid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716287C1" w14:textId="77777777" w:rsidR="00020CF1" w:rsidRPr="000311F1" w:rsidRDefault="00020C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</w:tcPr>
          <w:p w14:paraId="6BFEE1BC" w14:textId="77777777" w:rsidR="000311F1" w:rsidRPr="000311F1" w:rsidRDefault="000311F1" w:rsidP="00CC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Исполнитель:</w:t>
            </w:r>
          </w:p>
          <w:p w14:paraId="2C26D56C" w14:textId="77777777" w:rsidR="000311F1" w:rsidRPr="00EB6DE8" w:rsidRDefault="000311F1" w:rsidP="00CC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  <w:p w14:paraId="68D647E7" w14:textId="77777777" w:rsidR="000311F1" w:rsidRPr="000311F1" w:rsidRDefault="000311F1" w:rsidP="00CC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_________________________</w:t>
            </w:r>
          </w:p>
          <w:p w14:paraId="7F91678B" w14:textId="77777777" w:rsidR="000311F1" w:rsidRPr="00EB6DE8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83E3EA7" w14:textId="77777777" w:rsidR="00EB6DE8" w:rsidRPr="000311F1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6F64995" w14:textId="77777777" w:rsidR="00EB6DE8" w:rsidRPr="00EB6DE8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>Юридический адрес:</w:t>
            </w:r>
          </w:p>
          <w:p w14:paraId="4171CCD2" w14:textId="77777777" w:rsidR="00EB6DE8" w:rsidRPr="00EB6DE8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>_______________________________________</w:t>
            </w:r>
          </w:p>
          <w:p w14:paraId="45CB5926" w14:textId="77777777" w:rsidR="00EB6DE8" w:rsidRPr="00EB6DE8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>Почтовый адрес:</w:t>
            </w:r>
          </w:p>
          <w:p w14:paraId="2527DDE0" w14:textId="77777777" w:rsidR="00EB6DE8" w:rsidRPr="00EB6DE8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>_______________________________________</w:t>
            </w:r>
          </w:p>
          <w:p w14:paraId="05779067" w14:textId="77777777" w:rsidR="000311F1" w:rsidRP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ИНН/КПП   </w:t>
            </w:r>
            <w:r w:rsidR="00EB6DE8" w:rsidRPr="00EB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 </w:t>
            </w:r>
            <w:r w:rsidRPr="000311F1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r w:rsidR="00EB6DE8" w:rsidRPr="00EB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____________</w:t>
            </w:r>
          </w:p>
          <w:p w14:paraId="56EB7178" w14:textId="77777777" w:rsidR="000311F1" w:rsidRP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ОГРН </w:t>
            </w:r>
            <w:r w:rsidR="00EB6DE8" w:rsidRPr="00EB6DE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______________________________</w:t>
            </w:r>
            <w:r w:rsidR="00020CF1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___</w:t>
            </w:r>
          </w:p>
          <w:p w14:paraId="216CEF53" w14:textId="77777777" w:rsidR="00EB6DE8" w:rsidRPr="00EB6DE8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>Банк: ______________________________</w:t>
            </w:r>
            <w:r w:rsidR="00020CF1">
              <w:rPr>
                <w:rFonts w:ascii="Times New Roman" w:eastAsia="Times New Roman" w:hAnsi="Times New Roman"/>
                <w:lang w:eastAsia="ru-RU"/>
              </w:rPr>
              <w:t>____</w:t>
            </w:r>
          </w:p>
          <w:p w14:paraId="6B25F7C0" w14:textId="77777777" w:rsidR="00EB6DE8" w:rsidRPr="000311F1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>Р/счет</w:t>
            </w:r>
            <w:r w:rsidRPr="00EB6DE8">
              <w:rPr>
                <w:rFonts w:ascii="Times New Roman" w:eastAsia="Times New Roman" w:hAnsi="Times New Roman"/>
                <w:lang w:eastAsia="ru-RU"/>
              </w:rPr>
              <w:t>:</w:t>
            </w:r>
            <w:r w:rsidRPr="000311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B6DE8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  <w:r w:rsidR="00020CF1">
              <w:rPr>
                <w:rFonts w:ascii="Times New Roman" w:eastAsia="Times New Roman" w:hAnsi="Times New Roman"/>
                <w:lang w:eastAsia="ru-RU"/>
              </w:rPr>
              <w:t>____</w:t>
            </w:r>
          </w:p>
          <w:p w14:paraId="2A9E6E39" w14:textId="77777777" w:rsidR="00EB6DE8" w:rsidRPr="000311F1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>К/счет</w:t>
            </w:r>
            <w:r w:rsidRPr="00EB6DE8">
              <w:rPr>
                <w:rFonts w:ascii="Times New Roman" w:eastAsia="Times New Roman" w:hAnsi="Times New Roman"/>
                <w:lang w:eastAsia="ru-RU"/>
              </w:rPr>
              <w:t>: _____________________________</w:t>
            </w:r>
            <w:r w:rsidR="00020CF1">
              <w:rPr>
                <w:rFonts w:ascii="Times New Roman" w:eastAsia="Times New Roman" w:hAnsi="Times New Roman"/>
                <w:lang w:eastAsia="ru-RU"/>
              </w:rPr>
              <w:t>___</w:t>
            </w:r>
          </w:p>
          <w:p w14:paraId="1AF742B9" w14:textId="77777777" w:rsidR="00EB6DE8" w:rsidRPr="000311F1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>БИК</w:t>
            </w:r>
            <w:r w:rsidRPr="00EB6DE8">
              <w:rPr>
                <w:rFonts w:ascii="Times New Roman" w:eastAsia="Times New Roman" w:hAnsi="Times New Roman"/>
                <w:lang w:eastAsia="ru-RU"/>
              </w:rPr>
              <w:t>:</w:t>
            </w:r>
            <w:r w:rsidRPr="000311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B6DE8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14:paraId="1AC767A9" w14:textId="77777777" w:rsidR="00EB6DE8" w:rsidRPr="000311F1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 xml:space="preserve">Тел.: </w:t>
            </w:r>
            <w:r w:rsidRPr="00EB6DE8">
              <w:rPr>
                <w:rFonts w:ascii="Times New Roman" w:eastAsia="Times New Roman" w:hAnsi="Times New Roman"/>
                <w:lang w:eastAsia="ru-RU"/>
              </w:rPr>
              <w:t>_______________</w:t>
            </w:r>
          </w:p>
          <w:p w14:paraId="6EE07790" w14:textId="77777777" w:rsidR="00EB6DE8" w:rsidRPr="00EB6DE8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  <w:r w:rsidRPr="000311F1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EB6DE8">
              <w:rPr>
                <w:rFonts w:ascii="Times New Roman" w:eastAsia="Times New Roman" w:hAnsi="Times New Roman"/>
                <w:lang w:eastAsia="ru-RU"/>
              </w:rPr>
              <w:t>_____</w:t>
            </w:r>
            <w:r w:rsidR="00020CF1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EB6DE8">
              <w:rPr>
                <w:rFonts w:ascii="Times New Roman" w:eastAsia="Times New Roman" w:hAnsi="Times New Roman"/>
                <w:lang w:eastAsia="ru-RU"/>
              </w:rPr>
              <w:t>_______</w:t>
            </w:r>
          </w:p>
          <w:p w14:paraId="3457BFDB" w14:textId="77777777" w:rsidR="00CC1FFE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  <w:p w14:paraId="256807CE" w14:textId="77777777" w:rsidR="00EB6DE8" w:rsidRPr="000311F1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 xml:space="preserve">ответственного исполнителя: </w:t>
            </w:r>
            <w:r w:rsidR="00020CF1">
              <w:rPr>
                <w:rFonts w:ascii="Times New Roman" w:eastAsia="Times New Roman" w:hAnsi="Times New Roman"/>
                <w:lang w:eastAsia="ru-RU"/>
              </w:rPr>
              <w:t>__</w:t>
            </w:r>
            <w:r w:rsidRPr="00EB6DE8">
              <w:rPr>
                <w:rFonts w:ascii="Times New Roman" w:eastAsia="Times New Roman" w:hAnsi="Times New Roman"/>
                <w:lang w:eastAsia="ru-RU"/>
              </w:rPr>
              <w:t>___________</w:t>
            </w:r>
          </w:p>
          <w:p w14:paraId="23003C1C" w14:textId="77777777" w:rsidR="00EB6DE8" w:rsidRPr="000311F1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 xml:space="preserve">Сайт: </w:t>
            </w:r>
            <w:hyperlink r:id="rId10" w:history="1">
              <w:r w:rsidRPr="00EB6DE8">
                <w:rPr>
                  <w:rFonts w:ascii="Times New Roman" w:eastAsia="Times New Roman" w:hAnsi="Times New Roman"/>
                  <w:lang w:eastAsia="ru-RU"/>
                </w:rPr>
                <w:t>________________</w:t>
              </w:r>
            </w:hyperlink>
            <w:r w:rsidRPr="00EB6DE8">
              <w:rPr>
                <w:rFonts w:ascii="Times New Roman" w:eastAsia="Times New Roman" w:hAnsi="Times New Roman"/>
                <w:lang w:eastAsia="ru-RU"/>
              </w:rPr>
              <w:t>______________</w:t>
            </w:r>
            <w:r w:rsidR="00020CF1">
              <w:rPr>
                <w:rFonts w:ascii="Times New Roman" w:eastAsia="Times New Roman" w:hAnsi="Times New Roman"/>
                <w:lang w:eastAsia="ru-RU"/>
              </w:rPr>
              <w:t>____</w:t>
            </w:r>
          </w:p>
          <w:p w14:paraId="5B0EC295" w14:textId="77777777" w:rsidR="000311F1" w:rsidRP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11F1" w:rsidRPr="00EB6DE8" w14:paraId="4BFBE4DC" w14:textId="77777777" w:rsidTr="00CC1FFE">
        <w:trPr>
          <w:trHeight w:val="70"/>
        </w:trPr>
        <w:tc>
          <w:tcPr>
            <w:tcW w:w="4913" w:type="dxa"/>
          </w:tcPr>
          <w:p w14:paraId="50891180" w14:textId="77777777" w:rsidR="000311F1" w:rsidRPr="00EB6DE8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Исполнительный директор</w:t>
            </w:r>
          </w:p>
          <w:p w14:paraId="357131AB" w14:textId="77777777" w:rsid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528B429D" w14:textId="77777777" w:rsidR="005D6766" w:rsidRPr="00EB6DE8" w:rsidRDefault="005D6766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4387648A" w14:textId="77777777" w:rsidR="000311F1" w:rsidRPr="00EB6DE8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 О.Г. Лушников</w:t>
            </w:r>
          </w:p>
          <w:p w14:paraId="3C28E45D" w14:textId="77777777" w:rsidR="000311F1" w:rsidRPr="00EB6DE8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</w:t>
            </w:r>
            <w:proofErr w:type="spellEnd"/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4551" w:type="dxa"/>
          </w:tcPr>
          <w:p w14:paraId="07CDA2A6" w14:textId="77777777" w:rsidR="000311F1" w:rsidRPr="00EB6DE8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</w:t>
            </w:r>
          </w:p>
          <w:p w14:paraId="76E56C21" w14:textId="77777777" w:rsid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5A72262C" w14:textId="77777777" w:rsidR="005D6766" w:rsidRPr="00EB6DE8" w:rsidRDefault="005D6766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682F4D4F" w14:textId="77777777" w:rsidR="000311F1" w:rsidRPr="00EB6DE8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___________________ </w:t>
            </w:r>
            <w:r w:rsid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</w:t>
            </w:r>
          </w:p>
          <w:p w14:paraId="79B5BC0B" w14:textId="77777777" w:rsidR="000311F1" w:rsidRPr="00EB6DE8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</w:t>
            </w:r>
            <w:proofErr w:type="spellEnd"/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</w:tbl>
    <w:p w14:paraId="0805A658" w14:textId="77777777" w:rsidR="00B26092" w:rsidRDefault="00B26092" w:rsidP="0063095D">
      <w:pPr>
        <w:spacing w:after="0"/>
        <w:jc w:val="right"/>
        <w:sectPr w:rsidR="00B26092" w:rsidSect="00B26092">
          <w:footerReference w:type="default" r:id="rId11"/>
          <w:pgSz w:w="11906" w:h="16838"/>
          <w:pgMar w:top="568" w:right="851" w:bottom="567" w:left="1134" w:header="170" w:footer="170" w:gutter="0"/>
          <w:cols w:space="708"/>
          <w:docGrid w:linePitch="360"/>
        </w:sectPr>
      </w:pPr>
    </w:p>
    <w:p w14:paraId="1987B74C" w14:textId="5CA672CD" w:rsidR="007579F0" w:rsidRPr="00636F65" w:rsidRDefault="007579F0" w:rsidP="0063095D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6F6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</w:t>
      </w:r>
      <w:r w:rsidR="00B26092" w:rsidRPr="00636F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6F6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14:paraId="068F9D41" w14:textId="72CBAFD9" w:rsidR="007579F0" w:rsidRPr="003B3A2F" w:rsidRDefault="007579F0" w:rsidP="0063095D">
      <w:pPr>
        <w:spacing w:after="0" w:line="240" w:lineRule="auto"/>
        <w:ind w:firstLine="3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A2F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</w:t>
      </w:r>
      <w:r w:rsidR="00CF0829">
        <w:rPr>
          <w:rFonts w:ascii="Times New Roman" w:eastAsia="Times New Roman" w:hAnsi="Times New Roman"/>
          <w:sz w:val="24"/>
          <w:szCs w:val="24"/>
          <w:lang w:eastAsia="ru-RU"/>
        </w:rPr>
        <w:t>НИОКР</w:t>
      </w:r>
      <w:r w:rsidR="003B3A2F" w:rsidRPr="003B3A2F">
        <w:rPr>
          <w:rFonts w:ascii="Times New Roman" w:eastAsia="Times New Roman" w:hAnsi="Times New Roman"/>
          <w:sz w:val="24"/>
          <w:szCs w:val="24"/>
          <w:lang w:eastAsia="ru-RU"/>
        </w:rPr>
        <w:t>-0</w:t>
      </w:r>
      <w:r w:rsidR="00011B9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B3A2F" w:rsidRPr="003B3A2F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F915E1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14:paraId="4E907465" w14:textId="77777777" w:rsidR="007579F0" w:rsidRPr="0063095D" w:rsidRDefault="007579F0" w:rsidP="0063095D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9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roofErr w:type="gramStart"/>
      <w:r w:rsidRPr="0063095D">
        <w:rPr>
          <w:rFonts w:ascii="Times New Roman" w:eastAsia="Times New Roman" w:hAnsi="Times New Roman"/>
          <w:sz w:val="24"/>
          <w:szCs w:val="24"/>
          <w:lang w:eastAsia="ru-RU"/>
        </w:rPr>
        <w:t>« </w:t>
      </w:r>
      <w:r w:rsidRPr="0063095D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</w:t>
      </w:r>
      <w:proofErr w:type="gramEnd"/>
      <w:r w:rsidRPr="0063095D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</w:t>
      </w:r>
      <w:r w:rsidRPr="0063095D">
        <w:rPr>
          <w:rFonts w:ascii="Times New Roman" w:eastAsia="Times New Roman" w:hAnsi="Times New Roman"/>
          <w:sz w:val="24"/>
          <w:szCs w:val="24"/>
          <w:lang w:eastAsia="ru-RU"/>
        </w:rPr>
        <w:t xml:space="preserve"> » </w:t>
      </w:r>
      <w:r w:rsidRPr="0063095D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</w:t>
      </w:r>
      <w:r w:rsidRPr="0063095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63095D">
        <w:rPr>
          <w:rFonts w:ascii="Times New Roman" w:eastAsia="Times New Roman" w:hAnsi="Times New Roman"/>
          <w:smallCaps/>
          <w:sz w:val="24"/>
          <w:szCs w:val="24"/>
          <w:highlight w:val="lightGray"/>
          <w:lang w:eastAsia="ru-RU"/>
        </w:rPr>
        <w:t>___</w:t>
      </w:r>
      <w:r w:rsidRPr="0063095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16CE1FDC" w14:textId="77777777" w:rsidR="007579F0" w:rsidRPr="0063095D" w:rsidRDefault="007579F0" w:rsidP="0063095D">
      <w:pPr>
        <w:spacing w:after="0" w:line="240" w:lineRule="auto"/>
        <w:ind w:firstLine="5103"/>
        <w:jc w:val="right"/>
        <w:rPr>
          <w:rFonts w:ascii="Times New Roman" w:eastAsia="Times New Roman" w:hAnsi="Times New Roman"/>
          <w:lang w:eastAsia="ru-RU"/>
        </w:rPr>
      </w:pPr>
    </w:p>
    <w:p w14:paraId="7CA8F43D" w14:textId="77777777" w:rsidR="007579F0" w:rsidRPr="007579F0" w:rsidRDefault="007579F0" w:rsidP="007579F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lang w:eastAsia="ru-RU"/>
        </w:rPr>
      </w:pPr>
    </w:p>
    <w:p w14:paraId="78AEC6A3" w14:textId="77777777" w:rsidR="007579F0" w:rsidRPr="007579F0" w:rsidRDefault="007579F0" w:rsidP="00757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79F0">
        <w:rPr>
          <w:rFonts w:ascii="Times New Roman" w:eastAsia="Times New Roman" w:hAnsi="Times New Roman"/>
          <w:b/>
          <w:sz w:val="24"/>
          <w:szCs w:val="24"/>
        </w:rPr>
        <w:t>ТЕХНИЧЕСКОЕ ЗАДАНИЕ</w:t>
      </w:r>
    </w:p>
    <w:p w14:paraId="64074C6E" w14:textId="5D3963E1" w:rsidR="007579F0" w:rsidRPr="007579F0" w:rsidRDefault="00AB06F2" w:rsidP="007579F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06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оказание услуг </w:t>
      </w:r>
      <w:r w:rsidR="00CF0829" w:rsidRPr="00CF0829">
        <w:rPr>
          <w:rFonts w:ascii="Times New Roman" w:eastAsia="Times New Roman" w:hAnsi="Times New Roman"/>
          <w:b/>
          <w:sz w:val="24"/>
          <w:szCs w:val="24"/>
          <w:lang w:eastAsia="ru-RU"/>
        </w:rPr>
        <w:t>по разработке рекомендаций по строительству и реконструкции (модернизации) локальных очистных сооружений на ГЭС</w:t>
      </w:r>
    </w:p>
    <w:p w14:paraId="7CB00B9B" w14:textId="67D3AF06" w:rsidR="00B26092" w:rsidRDefault="00B26092" w:rsidP="009D0319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14:paraId="5EF02497" w14:textId="77777777" w:rsidR="009D0319" w:rsidRDefault="009D0319" w:rsidP="009D0319">
      <w:pPr>
        <w:numPr>
          <w:ilvl w:val="0"/>
          <w:numId w:val="10"/>
        </w:numPr>
        <w:tabs>
          <w:tab w:val="left" w:pos="426"/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>Наименование: Разработка рекомендаций по строительству и реконструкции (модернизации) локальных очистных сооружений на ГЭС.</w:t>
      </w:r>
    </w:p>
    <w:p w14:paraId="3DB89703" w14:textId="77777777" w:rsidR="009D0319" w:rsidRPr="00583713" w:rsidRDefault="009D0319" w:rsidP="009D0319">
      <w:pPr>
        <w:tabs>
          <w:tab w:val="left" w:pos="426"/>
          <w:tab w:val="left" w:pos="709"/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</w:rPr>
      </w:pPr>
    </w:p>
    <w:p w14:paraId="6D8625FA" w14:textId="77777777" w:rsidR="009D0319" w:rsidRPr="00583713" w:rsidRDefault="009D0319" w:rsidP="009D0319">
      <w:pPr>
        <w:numPr>
          <w:ilvl w:val="0"/>
          <w:numId w:val="10"/>
        </w:numPr>
        <w:tabs>
          <w:tab w:val="left" w:pos="426"/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>Основание для выполнения работы</w:t>
      </w:r>
    </w:p>
    <w:p w14:paraId="4E6BEA7F" w14:textId="77777777" w:rsidR="009D0319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Основанием для разработки рекомендаций по строительству и реконструкции (модернизации) локальных очистных сооружений на ГЭС (далее – Рекомендации) является решение внеочередного Общего собрания членов Ассоциации «Гидроэнергетика России» (протокол от 10.12.2021 № 2).</w:t>
      </w:r>
    </w:p>
    <w:p w14:paraId="1D0FDB96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</w:p>
    <w:p w14:paraId="0467CDFB" w14:textId="77777777" w:rsidR="009D0319" w:rsidRPr="00583713" w:rsidRDefault="009D0319" w:rsidP="009D0319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>Наименование Заказчика</w:t>
      </w:r>
    </w:p>
    <w:p w14:paraId="1D55CA69" w14:textId="77777777" w:rsidR="009D0319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Ассоциация «Гидроэнергетика России».</w:t>
      </w:r>
    </w:p>
    <w:p w14:paraId="7F42E8C5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</w:p>
    <w:p w14:paraId="44E8CA79" w14:textId="77777777" w:rsidR="009D0319" w:rsidRDefault="009D0319" w:rsidP="009D0319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 xml:space="preserve">Назначение, область применения, предпосылки и цели Рекомендаций </w:t>
      </w:r>
    </w:p>
    <w:p w14:paraId="31AC5601" w14:textId="77777777" w:rsidR="009D0319" w:rsidRPr="00583713" w:rsidRDefault="009D0319" w:rsidP="009D0319">
      <w:pPr>
        <w:tabs>
          <w:tab w:val="left" w:pos="709"/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</w:rPr>
      </w:pPr>
    </w:p>
    <w:p w14:paraId="3B6C3A3B" w14:textId="77777777" w:rsidR="009D0319" w:rsidRPr="00583713" w:rsidRDefault="009D0319" w:rsidP="009D0319">
      <w:pPr>
        <w:numPr>
          <w:ilvl w:val="1"/>
          <w:numId w:val="10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>Назначение Рекомендаций</w:t>
      </w:r>
    </w:p>
    <w:p w14:paraId="4202C96B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Рекомендации предназначены для применения гидроэнергетическими компаниями, а также проектными и строительными организациями, производителями конструкций и оборудования локальных очистных сооружений, эксплуатирующими организациями.</w:t>
      </w:r>
    </w:p>
    <w:p w14:paraId="7FF5DB7E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Основными заинтересованными лицами разработки Рекомендаций являются организации, эксплуатирующие ГЭС (ГАЭС) при исполнении требований законодательных актов и нормативных технических документов.</w:t>
      </w:r>
    </w:p>
    <w:p w14:paraId="15F277DF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Рекомендации должны применяться при: </w:t>
      </w:r>
    </w:p>
    <w:p w14:paraId="11ED6CAC" w14:textId="77777777" w:rsidR="009D0319" w:rsidRPr="00583713" w:rsidRDefault="009D0319" w:rsidP="009D0319">
      <w:pPr>
        <w:keepNext/>
        <w:numPr>
          <w:ilvl w:val="0"/>
          <w:numId w:val="14"/>
        </w:numPr>
        <w:tabs>
          <w:tab w:val="left" w:pos="284"/>
          <w:tab w:val="left" w:pos="709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подготовке технических заданий на проектирование локальных очистных сооружений (далее – ЛОС);</w:t>
      </w:r>
    </w:p>
    <w:p w14:paraId="5C6EC0F9" w14:textId="77777777" w:rsidR="009D0319" w:rsidRPr="00583713" w:rsidRDefault="009D0319" w:rsidP="009D0319">
      <w:pPr>
        <w:keepNext/>
        <w:numPr>
          <w:ilvl w:val="0"/>
          <w:numId w:val="14"/>
        </w:numPr>
        <w:tabs>
          <w:tab w:val="left" w:pos="284"/>
          <w:tab w:val="left" w:pos="709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проектировании ЛОС;</w:t>
      </w:r>
    </w:p>
    <w:p w14:paraId="1FEDFD08" w14:textId="77777777" w:rsidR="009D0319" w:rsidRPr="00583713" w:rsidRDefault="009D0319" w:rsidP="009D0319">
      <w:pPr>
        <w:keepNext/>
        <w:numPr>
          <w:ilvl w:val="0"/>
          <w:numId w:val="14"/>
        </w:numPr>
        <w:tabs>
          <w:tab w:val="left" w:pos="284"/>
          <w:tab w:val="left" w:pos="709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подготовке</w:t>
      </w:r>
      <w:r w:rsidRPr="00583713">
        <w:rPr>
          <w:rFonts w:ascii="Times New Roman" w:hAnsi="Times New Roman"/>
          <w:sz w:val="24"/>
        </w:rPr>
        <w:t xml:space="preserve"> технических требований на оборудование ЛОС;</w:t>
      </w:r>
    </w:p>
    <w:p w14:paraId="0810D6F4" w14:textId="77777777" w:rsidR="009D0319" w:rsidRPr="00583713" w:rsidRDefault="009D0319" w:rsidP="009D0319">
      <w:pPr>
        <w:keepNext/>
        <w:numPr>
          <w:ilvl w:val="0"/>
          <w:numId w:val="14"/>
        </w:numPr>
        <w:tabs>
          <w:tab w:val="left" w:pos="284"/>
          <w:tab w:val="left" w:pos="709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строительных и пусконаладочных работах;</w:t>
      </w:r>
    </w:p>
    <w:p w14:paraId="09130737" w14:textId="77777777" w:rsidR="009D0319" w:rsidRPr="00583713" w:rsidRDefault="009D0319" w:rsidP="009D0319">
      <w:pPr>
        <w:keepNext/>
        <w:numPr>
          <w:ilvl w:val="0"/>
          <w:numId w:val="14"/>
        </w:numPr>
        <w:tabs>
          <w:tab w:val="left" w:pos="284"/>
          <w:tab w:val="left" w:pos="709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подготовке закупочной документации по выбору подрядных проектных организаций, поставщиков оборудования и строительных организаций;</w:t>
      </w:r>
    </w:p>
    <w:p w14:paraId="3A0881C7" w14:textId="77777777" w:rsidR="009D0319" w:rsidRPr="00583713" w:rsidRDefault="009D0319" w:rsidP="009D0319">
      <w:pPr>
        <w:keepNext/>
        <w:numPr>
          <w:ilvl w:val="0"/>
          <w:numId w:val="14"/>
        </w:numPr>
        <w:tabs>
          <w:tab w:val="left" w:pos="284"/>
          <w:tab w:val="left" w:pos="709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определении состава инженерных изысканий и проектной документации по ЛОС;</w:t>
      </w:r>
    </w:p>
    <w:p w14:paraId="73677CFE" w14:textId="77777777" w:rsidR="009D0319" w:rsidRPr="00583713" w:rsidRDefault="009D0319" w:rsidP="009D0319">
      <w:pPr>
        <w:keepNext/>
        <w:numPr>
          <w:ilvl w:val="0"/>
          <w:numId w:val="14"/>
        </w:numPr>
        <w:tabs>
          <w:tab w:val="left" w:pos="284"/>
          <w:tab w:val="left" w:pos="709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проведении общественных обсуждений материалов ОВОС, согласований и экспертизы проектной документации;</w:t>
      </w:r>
    </w:p>
    <w:p w14:paraId="643303F9" w14:textId="77777777" w:rsidR="009D0319" w:rsidRPr="00583713" w:rsidRDefault="009D0319" w:rsidP="009D0319">
      <w:pPr>
        <w:keepNext/>
        <w:numPr>
          <w:ilvl w:val="0"/>
          <w:numId w:val="14"/>
        </w:numPr>
        <w:tabs>
          <w:tab w:val="left" w:pos="284"/>
          <w:tab w:val="left" w:pos="709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эксплуатации систем сбора и водоотведения поверхностных ливневых (дождевых) и талых, а также дренажных (фильтрационных) сточных вод и ЛОС.</w:t>
      </w:r>
    </w:p>
    <w:p w14:paraId="142C5049" w14:textId="77777777" w:rsidR="009D0319" w:rsidRPr="00583713" w:rsidRDefault="009D0319" w:rsidP="009D0319">
      <w:pPr>
        <w:numPr>
          <w:ilvl w:val="1"/>
          <w:numId w:val="10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>Предпосылки и обоснование необходимости разработки Рекомендаций</w:t>
      </w:r>
    </w:p>
    <w:p w14:paraId="0310B86C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713">
        <w:rPr>
          <w:rFonts w:ascii="Times New Roman" w:hAnsi="Times New Roman"/>
          <w:sz w:val="24"/>
          <w:szCs w:val="20"/>
        </w:rPr>
        <w:t xml:space="preserve">Гидроэнергетические компании – члены Ассоциации выявили потребность в формировании единых </w:t>
      </w:r>
      <w:r w:rsidRPr="00583713">
        <w:rPr>
          <w:rFonts w:ascii="Times New Roman" w:hAnsi="Times New Roman"/>
          <w:sz w:val="24"/>
        </w:rPr>
        <w:t>подходов</w:t>
      </w:r>
      <w:r w:rsidRPr="00583713">
        <w:rPr>
          <w:rFonts w:ascii="Times New Roman" w:hAnsi="Times New Roman"/>
          <w:sz w:val="24"/>
          <w:szCs w:val="20"/>
        </w:rPr>
        <w:t xml:space="preserve"> к проектированию, строительству и реконструкции ЛОС. С целью исключения рисков на рушения требований природоохранного законодательства. Изменения в природоохранном законодательстве предусматривают не только обязательное наличие ЛОС, а также финансовые, правовые или иные последствия, но и возможность зачета потраченных на строительство ЛОС средств в счет оплаты за НВОС</w:t>
      </w:r>
      <w:r w:rsidRPr="00583713">
        <w:rPr>
          <w:rFonts w:ascii="Times New Roman" w:hAnsi="Times New Roman"/>
          <w:sz w:val="24"/>
          <w:szCs w:val="24"/>
          <w:lang w:eastAsia="ru-RU"/>
        </w:rPr>
        <w:tab/>
      </w:r>
    </w:p>
    <w:p w14:paraId="337FA7AE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4"/>
          <w:lang w:eastAsia="ru-RU"/>
        </w:rPr>
        <w:t xml:space="preserve">Необходима </w:t>
      </w:r>
      <w:r w:rsidRPr="00583713">
        <w:rPr>
          <w:rFonts w:ascii="Times New Roman" w:hAnsi="Times New Roman"/>
          <w:sz w:val="24"/>
        </w:rPr>
        <w:t xml:space="preserve">разработки рекомендаций по оснащению существующих систем водоотведения поверхностных ливневых (дождевых) и талых, а также дренажных (фильтрационных) сточных вод ГЭС локальными очистными сооружениями, а также рекомендаций по </w:t>
      </w:r>
      <w:r w:rsidRPr="00583713">
        <w:rPr>
          <w:rFonts w:ascii="Times New Roman" w:hAnsi="Times New Roman"/>
          <w:sz w:val="24"/>
          <w:szCs w:val="24"/>
          <w:lang w:eastAsia="ru-RU"/>
        </w:rPr>
        <w:t xml:space="preserve">организованному сбору, очистке </w:t>
      </w:r>
      <w:r w:rsidRPr="00583713">
        <w:rPr>
          <w:rFonts w:ascii="Times New Roman" w:hAnsi="Times New Roman"/>
          <w:sz w:val="24"/>
        </w:rPr>
        <w:t>и водоотведению сточных вод территорий ГЭС с целью исключения рисков нарушения требований действующего природоохранного законодательства, включающих в себя:</w:t>
      </w:r>
    </w:p>
    <w:p w14:paraId="43508AA4" w14:textId="77777777" w:rsidR="009D0319" w:rsidRPr="00583713" w:rsidRDefault="009D0319" w:rsidP="009D0319">
      <w:pPr>
        <w:pStyle w:val="af4"/>
        <w:tabs>
          <w:tab w:val="left" w:pos="298"/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lastRenderedPageBreak/>
        <w:t xml:space="preserve">- перечень наилучших доступных современных технологий очистки </w:t>
      </w:r>
      <w:r w:rsidRPr="00583713">
        <w:rPr>
          <w:rFonts w:ascii="Times New Roman" w:hAnsi="Times New Roman"/>
          <w:sz w:val="24"/>
        </w:rPr>
        <w:br/>
        <w:t>поверхностных ливневых (дождевых) и талых</w:t>
      </w:r>
      <w:r w:rsidRPr="00583713">
        <w:rPr>
          <w:b/>
        </w:rPr>
        <w:t xml:space="preserve">, </w:t>
      </w:r>
      <w:r w:rsidRPr="00583713">
        <w:rPr>
          <w:rFonts w:ascii="Times New Roman" w:hAnsi="Times New Roman"/>
          <w:sz w:val="24"/>
        </w:rPr>
        <w:t>а также дренажных (фильтрационных) сточных вод);</w:t>
      </w:r>
    </w:p>
    <w:p w14:paraId="03E38A8D" w14:textId="77777777" w:rsidR="009D0319" w:rsidRPr="00583713" w:rsidRDefault="009D0319" w:rsidP="009D0319">
      <w:pPr>
        <w:pStyle w:val="af4"/>
        <w:tabs>
          <w:tab w:val="left" w:pos="298"/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обоснованный исчерпывающий перечень загрязняющих веществ, подлежащих очистке и контролю применительно к конкретной категории сточных вод;</w:t>
      </w:r>
    </w:p>
    <w:p w14:paraId="4B46F5F3" w14:textId="77777777" w:rsidR="009D0319" w:rsidRPr="00583713" w:rsidRDefault="009D0319" w:rsidP="009D0319">
      <w:pPr>
        <w:pStyle w:val="af4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описание на основе анкетирования гидроэнергетических компаний технологий очистки сточных вод, доступные на сегодняшний день, применяемых в гидроэнергетике.</w:t>
      </w:r>
    </w:p>
    <w:p w14:paraId="7C5643FD" w14:textId="77777777" w:rsidR="009D0319" w:rsidRPr="00583713" w:rsidRDefault="009D0319" w:rsidP="009D0319">
      <w:pPr>
        <w:pStyle w:val="af4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принципиальные технологические схемы сбора и очистки поверхностных ливневых (дождевых) и талых, а также</w:t>
      </w:r>
      <w:r w:rsidRPr="00583713">
        <w:rPr>
          <w:b/>
        </w:rPr>
        <w:t xml:space="preserve"> </w:t>
      </w:r>
      <w:r w:rsidRPr="00583713">
        <w:rPr>
          <w:rFonts w:ascii="Times New Roman" w:hAnsi="Times New Roman"/>
          <w:sz w:val="24"/>
        </w:rPr>
        <w:t>дренажных (фильтрационных);</w:t>
      </w:r>
    </w:p>
    <w:p w14:paraId="147B4383" w14:textId="77777777" w:rsidR="009D0319" w:rsidRPr="00583713" w:rsidRDefault="009D0319" w:rsidP="009D0319">
      <w:pPr>
        <w:pStyle w:val="af4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рекомендации по организации и обустройству выпусков сточных вод для различных типов ГЭС;</w:t>
      </w:r>
    </w:p>
    <w:p w14:paraId="57D9C324" w14:textId="77777777" w:rsidR="009D0319" w:rsidRPr="00583713" w:rsidRDefault="009D0319" w:rsidP="009D0319">
      <w:pPr>
        <w:pStyle w:val="af4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перечень типовых требований к подрядным проектным организациям, поставщиков оборудования и строительных организаций;</w:t>
      </w:r>
    </w:p>
    <w:p w14:paraId="58203204" w14:textId="77777777" w:rsidR="009D0319" w:rsidRPr="00583713" w:rsidRDefault="009D0319" w:rsidP="009D0319">
      <w:pPr>
        <w:pStyle w:val="af4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перечень требований к составу разрабатываемой проектной документации и материалам инженерных изысканий;</w:t>
      </w:r>
    </w:p>
    <w:p w14:paraId="662B998B" w14:textId="77777777" w:rsidR="009D0319" w:rsidRPr="00583713" w:rsidRDefault="009D0319" w:rsidP="009D0319">
      <w:pPr>
        <w:pStyle w:val="af4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перечень требований для подготовки и проведения разрабатываемых материалов к общественным обсуждениям;</w:t>
      </w:r>
    </w:p>
    <w:p w14:paraId="31AE5E63" w14:textId="77777777" w:rsidR="009D0319" w:rsidRPr="00583713" w:rsidRDefault="009D0319" w:rsidP="009D0319">
      <w:pPr>
        <w:pStyle w:val="af4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перечень требований для определения необходимости прохождения всех видов согласований и экспертиз разрабатываемой проектной документации;</w:t>
      </w:r>
    </w:p>
    <w:p w14:paraId="0967BD3B" w14:textId="77777777" w:rsidR="009D0319" w:rsidRPr="00583713" w:rsidRDefault="009D0319" w:rsidP="009D0319">
      <w:pPr>
        <w:pStyle w:val="af4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перечень и состав технических требований на оборудование;</w:t>
      </w:r>
    </w:p>
    <w:p w14:paraId="6BD33BED" w14:textId="77777777" w:rsidR="009D0319" w:rsidRPr="00583713" w:rsidRDefault="009D0319" w:rsidP="009D0319">
      <w:pPr>
        <w:pStyle w:val="af4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требования к строительно-монтажным и пусконаладочным работам;</w:t>
      </w:r>
    </w:p>
    <w:p w14:paraId="21AED57B" w14:textId="77777777" w:rsidR="009D0319" w:rsidRPr="00583713" w:rsidRDefault="009D0319" w:rsidP="009D0319">
      <w:pPr>
        <w:pStyle w:val="af4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требования к опытной эксплуатации систем сбора сточных вод, водоотведения и ЛОС, включая требования к оценке достижения требуемой проектной эффективности;</w:t>
      </w:r>
    </w:p>
    <w:p w14:paraId="4B409631" w14:textId="77777777" w:rsidR="009D0319" w:rsidRPr="00583713" w:rsidRDefault="009D0319" w:rsidP="009D0319">
      <w:pPr>
        <w:pStyle w:val="af4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требования к эксплуатации систем сбора сточных вод, водоотведения и ЛОС;</w:t>
      </w:r>
    </w:p>
    <w:p w14:paraId="07CEACB9" w14:textId="77777777" w:rsidR="009D0319" w:rsidRPr="00583713" w:rsidRDefault="009D0319" w:rsidP="009D0319">
      <w:pPr>
        <w:pStyle w:val="af4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перечень необходимой разрешительной природоохранной документации в период строительства и эксплуатации систем сбора сточных вод, водоотведения и ЛОС со ссылками на регламентирующие документы;</w:t>
      </w:r>
    </w:p>
    <w:p w14:paraId="1EC4DD4C" w14:textId="77777777" w:rsidR="009D0319" w:rsidRPr="00583713" w:rsidRDefault="009D0319" w:rsidP="009D0319">
      <w:pPr>
        <w:pStyle w:val="af4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требования к эксплуатации и замене расходных материалов;</w:t>
      </w:r>
    </w:p>
    <w:p w14:paraId="016A66E8" w14:textId="77777777" w:rsidR="009D0319" w:rsidRPr="00583713" w:rsidRDefault="009D0319" w:rsidP="009D0319">
      <w:pPr>
        <w:pStyle w:val="af4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требования к обращению с отходами, образующимися при замене расходных материалов;</w:t>
      </w:r>
    </w:p>
    <w:p w14:paraId="69FA91E5" w14:textId="77777777" w:rsidR="009D0319" w:rsidRPr="00583713" w:rsidRDefault="009D0319" w:rsidP="009D0319">
      <w:pPr>
        <w:pStyle w:val="af4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исчерпывающий перечень нормативной документации, в объеме достаточном для проведения инженерных изысканий, разработки проектной документации, определения всех видов необходимых согласований и экспертиз.</w:t>
      </w:r>
    </w:p>
    <w:p w14:paraId="4CBBE033" w14:textId="77777777" w:rsidR="009D0319" w:rsidRPr="00583713" w:rsidRDefault="009D0319" w:rsidP="009D0319">
      <w:pPr>
        <w:numPr>
          <w:ilvl w:val="1"/>
          <w:numId w:val="10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>Целями работы являются:</w:t>
      </w:r>
    </w:p>
    <w:p w14:paraId="5E94D9F2" w14:textId="77777777" w:rsidR="009D0319" w:rsidRPr="00583713" w:rsidRDefault="009D0319" w:rsidP="009D0319">
      <w:pPr>
        <w:pStyle w:val="a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>- сокращение</w:t>
      </w:r>
      <w:r w:rsidRPr="00583713">
        <w:rPr>
          <w:rFonts w:ascii="Times New Roman" w:hAnsi="Times New Roman"/>
          <w:sz w:val="24"/>
        </w:rPr>
        <w:t>, предотвращение и ликвидация техногенного воздействия образующихся на ГЭС сточных вод на окружающую природную среду</w:t>
      </w:r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F79F574" w14:textId="77777777" w:rsidR="009D0319" w:rsidRPr="00583713" w:rsidRDefault="009D0319" w:rsidP="009D0319">
      <w:pPr>
        <w:pStyle w:val="a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>- идентификация</w:t>
      </w:r>
      <w:r w:rsidRPr="00583713">
        <w:rPr>
          <w:rFonts w:ascii="Times New Roman" w:hAnsi="Times New Roman"/>
          <w:sz w:val="24"/>
        </w:rPr>
        <w:t xml:space="preserve"> и </w:t>
      </w:r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>определение характера реальных</w:t>
      </w:r>
      <w:r w:rsidRPr="00583713">
        <w:rPr>
          <w:rFonts w:ascii="Times New Roman" w:hAnsi="Times New Roman"/>
          <w:sz w:val="24"/>
        </w:rPr>
        <w:t xml:space="preserve"> и </w:t>
      </w:r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>потенциальных угроз</w:t>
      </w:r>
      <w:r w:rsidRPr="00583713">
        <w:rPr>
          <w:rFonts w:ascii="Times New Roman" w:hAnsi="Times New Roman"/>
          <w:sz w:val="24"/>
        </w:rPr>
        <w:t xml:space="preserve"> для </w:t>
      </w:r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окружающей </w:t>
      </w:r>
      <w:r w:rsidRPr="00583713">
        <w:rPr>
          <w:rFonts w:ascii="Times New Roman" w:hAnsi="Times New Roman"/>
          <w:sz w:val="24"/>
        </w:rPr>
        <w:t>среды в результате сброса загрязняющих веществ</w:t>
      </w:r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4CA2321" w14:textId="77777777" w:rsidR="009D0319" w:rsidRPr="00583713" w:rsidRDefault="009D0319" w:rsidP="009D0319">
      <w:pPr>
        <w:pStyle w:val="a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>идентифицирование</w:t>
      </w:r>
      <w:proofErr w:type="spellEnd"/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уровней</w:t>
      </w:r>
      <w:r w:rsidRPr="00583713">
        <w:rPr>
          <w:rFonts w:ascii="Times New Roman" w:hAnsi="Times New Roman"/>
          <w:sz w:val="24"/>
        </w:rPr>
        <w:t xml:space="preserve"> очищения, которые могли бы </w:t>
      </w:r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83713">
        <w:rPr>
          <w:rFonts w:ascii="Times New Roman" w:hAnsi="Times New Roman"/>
          <w:sz w:val="24"/>
        </w:rPr>
        <w:t xml:space="preserve"> полной мере защитить природные ресурсы от опасности</w:t>
      </w:r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 xml:space="preserve"> загрязнения;</w:t>
      </w:r>
    </w:p>
    <w:p w14:paraId="69B28778" w14:textId="77777777" w:rsidR="009D0319" w:rsidRPr="00583713" w:rsidRDefault="009D0319" w:rsidP="009D0319">
      <w:pPr>
        <w:pStyle w:val="a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3713">
        <w:rPr>
          <w:rFonts w:ascii="Times New Roman" w:hAnsi="Times New Roman"/>
          <w:sz w:val="24"/>
          <w:szCs w:val="24"/>
        </w:rPr>
        <w:t>минимизация</w:t>
      </w:r>
      <w:r w:rsidRPr="00583713">
        <w:rPr>
          <w:rFonts w:ascii="Times New Roman" w:hAnsi="Times New Roman"/>
          <w:sz w:val="24"/>
        </w:rPr>
        <w:t xml:space="preserve"> ошибок при проектировании ЛОС.</w:t>
      </w:r>
    </w:p>
    <w:p w14:paraId="010408AC" w14:textId="77777777" w:rsidR="009D0319" w:rsidRPr="00583713" w:rsidRDefault="009D0319" w:rsidP="009D0319">
      <w:pPr>
        <w:pStyle w:val="a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Разработанные Рекомендации по строительству и реконструкции (модернизации) локальных очистных сооружений на ГЭС </w:t>
      </w:r>
      <w:r w:rsidRPr="00583713">
        <w:rPr>
          <w:rFonts w:ascii="Times New Roman" w:eastAsia="Times New Roman" w:hAnsi="Times New Roman"/>
          <w:sz w:val="24"/>
          <w:szCs w:val="28"/>
          <w:lang w:eastAsia="ru-RU"/>
        </w:rPr>
        <w:t xml:space="preserve">должны стимулировать 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применение </w:t>
      </w:r>
      <w:r w:rsidRPr="00583713">
        <w:rPr>
          <w:rFonts w:ascii="Times New Roman" w:eastAsia="CIDFont+F1" w:hAnsi="Times New Roman"/>
          <w:sz w:val="24"/>
          <w:szCs w:val="24"/>
        </w:rPr>
        <w:t xml:space="preserve">передовых наилучших доступных технологий при проектировании, строительстве, реконструкции (модернизации) и эксплуатации ЛОС ГЭС, позволяющие обеспечить снижение воздействия на окружающую среду, в том числе применение </w:t>
      </w:r>
      <w:proofErr w:type="spellStart"/>
      <w:r w:rsidRPr="00583713">
        <w:rPr>
          <w:rFonts w:ascii="Times New Roman" w:eastAsia="CIDFont+F1" w:hAnsi="Times New Roman"/>
          <w:sz w:val="24"/>
          <w:szCs w:val="24"/>
        </w:rPr>
        <w:t>геоэкозащитных</w:t>
      </w:r>
      <w:proofErr w:type="spellEnd"/>
      <w:r w:rsidRPr="00583713">
        <w:rPr>
          <w:rFonts w:ascii="Times New Roman" w:eastAsia="CIDFont+F1" w:hAnsi="Times New Roman"/>
          <w:sz w:val="24"/>
          <w:szCs w:val="24"/>
        </w:rPr>
        <w:t xml:space="preserve"> технологий при эксплуатации ЛОС ГЭС;</w:t>
      </w:r>
    </w:p>
    <w:p w14:paraId="12CD6E8D" w14:textId="77777777" w:rsidR="009D0319" w:rsidRPr="00583713" w:rsidRDefault="009D0319" w:rsidP="009D0319">
      <w:pPr>
        <w:pStyle w:val="a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</w:p>
    <w:p w14:paraId="6E16D650" w14:textId="77777777" w:rsidR="009D0319" w:rsidRPr="00583713" w:rsidRDefault="009D0319" w:rsidP="009D0319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>В рамках услуг по разработке Рекомендаций необходимо обеспечить:</w:t>
      </w:r>
    </w:p>
    <w:p w14:paraId="7D289E27" w14:textId="77777777" w:rsidR="009D0319" w:rsidRPr="00583713" w:rsidRDefault="009D0319" w:rsidP="009D0319">
      <w:pPr>
        <w:keepNext/>
        <w:tabs>
          <w:tab w:val="left" w:pos="709"/>
          <w:tab w:val="left" w:pos="1134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- их 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соответствие</w:t>
      </w:r>
      <w:r w:rsidRPr="00583713">
        <w:rPr>
          <w:rFonts w:ascii="Times New Roman" w:hAnsi="Times New Roman"/>
          <w:sz w:val="24"/>
        </w:rPr>
        <w:t xml:space="preserve"> требованиям законодательства РФ в области строительства и охраны окружающей среды, разработки проектной документации, инженерных изысканий;</w:t>
      </w:r>
    </w:p>
    <w:p w14:paraId="1A4833BC" w14:textId="77777777" w:rsidR="009D0319" w:rsidRPr="00583713" w:rsidRDefault="009D0319" w:rsidP="009D0319">
      <w:pPr>
        <w:pStyle w:val="aa"/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2"/>
        </w:rPr>
        <w:t>-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 выработку</w:t>
      </w:r>
      <w:r w:rsidRPr="00583713">
        <w:rPr>
          <w:rFonts w:ascii="Times New Roman" w:hAnsi="Times New Roman"/>
          <w:sz w:val="24"/>
          <w:szCs w:val="24"/>
        </w:rPr>
        <w:t xml:space="preserve"> рекомендаций</w:t>
      </w:r>
      <w:r w:rsidRPr="00583713">
        <w:rPr>
          <w:rFonts w:ascii="Times New Roman" w:hAnsi="Times New Roman"/>
          <w:sz w:val="24"/>
        </w:rPr>
        <w:t xml:space="preserve"> по обследованию территорий ГЭС, с целью выявления </w:t>
      </w:r>
      <w:r w:rsidRPr="00583713">
        <w:rPr>
          <w:rFonts w:ascii="Times New Roman" w:hAnsi="Times New Roman"/>
          <w:sz w:val="24"/>
          <w:szCs w:val="24"/>
        </w:rPr>
        <w:t>несоответствия</w:t>
      </w:r>
      <w:r w:rsidRPr="00583713">
        <w:rPr>
          <w:rFonts w:ascii="Times New Roman" w:hAnsi="Times New Roman"/>
          <w:sz w:val="24"/>
        </w:rPr>
        <w:t xml:space="preserve"> эксплуатируемых сооружений нормативным требованиям в области охраны окружающей среды и выявлению рисков загрязнения окружающей связанных с ненадлежащей эксплуатацией оборудования (прорывы </w:t>
      </w:r>
      <w:proofErr w:type="spellStart"/>
      <w:r w:rsidRPr="00583713">
        <w:rPr>
          <w:rFonts w:ascii="Times New Roman" w:hAnsi="Times New Roman"/>
          <w:sz w:val="24"/>
        </w:rPr>
        <w:t>малоспроводов</w:t>
      </w:r>
      <w:proofErr w:type="spellEnd"/>
      <w:r w:rsidRPr="00583713">
        <w:rPr>
          <w:rFonts w:ascii="Times New Roman" w:hAnsi="Times New Roman"/>
          <w:sz w:val="24"/>
        </w:rPr>
        <w:t>, и пр</w:t>
      </w:r>
      <w:r w:rsidRPr="00583713">
        <w:rPr>
          <w:rFonts w:ascii="Times New Roman" w:hAnsi="Times New Roman"/>
          <w:sz w:val="24"/>
          <w:szCs w:val="24"/>
        </w:rPr>
        <w:t>.);</w:t>
      </w:r>
    </w:p>
    <w:p w14:paraId="5EF5669F" w14:textId="77777777" w:rsidR="009D0319" w:rsidRPr="00583713" w:rsidRDefault="009D0319" w:rsidP="009D0319">
      <w:pPr>
        <w:pStyle w:val="aa"/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4"/>
        </w:rPr>
        <w:t>- разработку</w:t>
      </w:r>
      <w:r w:rsidRPr="00583713">
        <w:rPr>
          <w:rFonts w:ascii="Times New Roman" w:hAnsi="Times New Roman"/>
          <w:sz w:val="24"/>
        </w:rPr>
        <w:t xml:space="preserve"> рекомендаций по исключению рисков </w:t>
      </w:r>
      <w:r w:rsidRPr="00583713">
        <w:rPr>
          <w:rFonts w:ascii="Times New Roman" w:hAnsi="Times New Roman"/>
          <w:sz w:val="24"/>
          <w:szCs w:val="24"/>
        </w:rPr>
        <w:t>при выработке</w:t>
      </w:r>
      <w:r w:rsidRPr="00583713">
        <w:rPr>
          <w:rFonts w:ascii="Times New Roman" w:hAnsi="Times New Roman"/>
          <w:sz w:val="24"/>
        </w:rPr>
        <w:t xml:space="preserve"> требований к организации текучего обслуживания, проведению текущих ремонтов, строительных работ с учетом применения материалов которые позволяют удерживать попадание загрязняющих веществ в дренажные стоки</w:t>
      </w:r>
      <w:r w:rsidRPr="00583713">
        <w:rPr>
          <w:rFonts w:ascii="Times New Roman" w:hAnsi="Times New Roman"/>
          <w:sz w:val="24"/>
          <w:szCs w:val="24"/>
        </w:rPr>
        <w:t>;</w:t>
      </w:r>
    </w:p>
    <w:p w14:paraId="076ECBDD" w14:textId="77777777" w:rsidR="009D0319" w:rsidRPr="00583713" w:rsidRDefault="009D0319" w:rsidP="009D0319">
      <w:pPr>
        <w:keepNext/>
        <w:tabs>
          <w:tab w:val="left" w:pos="709"/>
          <w:tab w:val="left" w:pos="1134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4"/>
        </w:rPr>
        <w:lastRenderedPageBreak/>
        <w:t>- разработку рекомендаций</w:t>
      </w:r>
      <w:r w:rsidRPr="00583713">
        <w:rPr>
          <w:rFonts w:ascii="Times New Roman" w:hAnsi="Times New Roman"/>
          <w:sz w:val="24"/>
        </w:rPr>
        <w:t xml:space="preserve"> по идентификации недостатков существующих систем очистки воды</w:t>
      </w:r>
      <w:r w:rsidRPr="00583713">
        <w:rPr>
          <w:rFonts w:ascii="Times New Roman" w:hAnsi="Times New Roman"/>
          <w:sz w:val="24"/>
          <w:szCs w:val="24"/>
        </w:rPr>
        <w:t>;</w:t>
      </w:r>
    </w:p>
    <w:p w14:paraId="408F988E" w14:textId="77777777" w:rsidR="009D0319" w:rsidRDefault="009D0319" w:rsidP="009D0319">
      <w:pPr>
        <w:keepNext/>
        <w:tabs>
          <w:tab w:val="left" w:pos="709"/>
          <w:tab w:val="left" w:pos="1134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- проведение независимой экспертизы проекта Рекомендаций.</w:t>
      </w:r>
      <w:r w:rsidRPr="00583713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</w:p>
    <w:p w14:paraId="5FDC4D0F" w14:textId="77777777" w:rsidR="009D0319" w:rsidRPr="00583713" w:rsidRDefault="009D0319" w:rsidP="009D0319">
      <w:pPr>
        <w:keepNext/>
        <w:tabs>
          <w:tab w:val="left" w:pos="709"/>
          <w:tab w:val="left" w:pos="1134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2185319C" w14:textId="77777777" w:rsidR="009D0319" w:rsidRPr="00583713" w:rsidRDefault="009D0319" w:rsidP="009D0319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>Нормативные ссылки.</w:t>
      </w:r>
    </w:p>
    <w:p w14:paraId="0DCCFC80" w14:textId="77777777" w:rsidR="009D0319" w:rsidRPr="00583713" w:rsidRDefault="009D0319" w:rsidP="009D031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При разработке Рекомендаций необходимо руководствоваться следующими документами (но не ограничиваясь только ими): </w:t>
      </w:r>
    </w:p>
    <w:p w14:paraId="0BFF7147" w14:textId="77777777" w:rsidR="009D0319" w:rsidRPr="00583713" w:rsidRDefault="009D0319" w:rsidP="009D0319">
      <w:pPr>
        <w:pStyle w:val="af4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</w:rPr>
        <w:t>- Градостроительный кодекс Российской Федерации от 29.12.2004 N 190-ФЗ;</w:t>
      </w:r>
    </w:p>
    <w:p w14:paraId="61A95BCD" w14:textId="77777777" w:rsidR="009D0319" w:rsidRPr="00583713" w:rsidRDefault="009D0319" w:rsidP="009D0319">
      <w:pPr>
        <w:pStyle w:val="af4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</w:rPr>
        <w:t xml:space="preserve">- Постановление Правительства РФ от 16.02.2008 N 87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О составе разделов проектной документации и требованиях к их содержанию</w:t>
      </w:r>
      <w:r w:rsidRPr="00583713">
        <w:rPr>
          <w:rFonts w:ascii="Times New Roman" w:hAnsi="Times New Roman"/>
          <w:spacing w:val="-4"/>
          <w:sz w:val="24"/>
          <w:szCs w:val="24"/>
        </w:rPr>
        <w:t>»;</w:t>
      </w:r>
    </w:p>
    <w:p w14:paraId="3933AB5A" w14:textId="77777777" w:rsidR="009D0319" w:rsidRPr="00583713" w:rsidRDefault="009D0319" w:rsidP="009D0319">
      <w:pPr>
        <w:pStyle w:val="af4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</w:rPr>
        <w:t xml:space="preserve">- Федеральный закон от 30.12.2009 N 384-ФЗ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Технический регламент о безопасности зданий и сооружений</w:t>
      </w:r>
      <w:r w:rsidRPr="00583713">
        <w:rPr>
          <w:rFonts w:ascii="Times New Roman" w:hAnsi="Times New Roman"/>
          <w:spacing w:val="-4"/>
          <w:sz w:val="24"/>
          <w:szCs w:val="24"/>
        </w:rPr>
        <w:t>»;</w:t>
      </w:r>
    </w:p>
    <w:p w14:paraId="0E417A68" w14:textId="77777777" w:rsidR="009D0319" w:rsidRPr="00583713" w:rsidRDefault="009D0319" w:rsidP="009D0319">
      <w:pPr>
        <w:pStyle w:val="af4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</w:rPr>
        <w:t xml:space="preserve">- Федеральный закон от 22.07.2008 N 123-ФЗ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Технический регламент о требованиях пожарной безопасности</w:t>
      </w:r>
      <w:r w:rsidRPr="00583713">
        <w:rPr>
          <w:rFonts w:ascii="Times New Roman" w:hAnsi="Times New Roman"/>
          <w:spacing w:val="-4"/>
          <w:sz w:val="24"/>
          <w:szCs w:val="24"/>
        </w:rPr>
        <w:t>»;</w:t>
      </w:r>
    </w:p>
    <w:p w14:paraId="0101B20A" w14:textId="77777777" w:rsidR="009D0319" w:rsidRPr="00583713" w:rsidRDefault="009D0319" w:rsidP="009D0319">
      <w:pPr>
        <w:pStyle w:val="af4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</w:rPr>
        <w:t xml:space="preserve">-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Технический регламент о безопасности зданий и сооружений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(Утв. Постановления Правительства РФ от 04.07.2020 N 985);</w:t>
      </w:r>
    </w:p>
    <w:p w14:paraId="3917DD56" w14:textId="77777777" w:rsidR="009D0319" w:rsidRPr="00583713" w:rsidRDefault="009D0319" w:rsidP="009D0319">
      <w:pPr>
        <w:pStyle w:val="af4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</w:rPr>
        <w:t xml:space="preserve">- ГОСТ Р 21.101-2020. Национальный стандарт Российской Федерации.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Система проектной документации для строительства. Основные требования к проектной и рабочей документации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(утв. и введен в действие Приказом Росстандарта от 23.06.2020 N 282-ст);</w:t>
      </w:r>
    </w:p>
    <w:p w14:paraId="6392EC74" w14:textId="77777777" w:rsidR="009D0319" w:rsidRPr="00583713" w:rsidRDefault="009D0319" w:rsidP="009D0319">
      <w:pPr>
        <w:pStyle w:val="af4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</w:rPr>
        <w:t xml:space="preserve">- ГОСТ 21.501-2018. Межгосударственный стандарт.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Система проектной документации для строительства. Правила выполнения рабочей документации архитектурных и конструктивных решений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(введен в действие Приказом Росстандарта от 18.12.2018 N 1121-ст);</w:t>
      </w:r>
    </w:p>
    <w:p w14:paraId="16861CFF" w14:textId="77777777" w:rsidR="009D0319" w:rsidRPr="00583713" w:rsidRDefault="009D0319" w:rsidP="009D0319">
      <w:pPr>
        <w:pStyle w:val="af4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</w:rPr>
        <w:t xml:space="preserve">- Приказ Минприроды России от 01.12.2020 N 999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Об утверждении требований к материалам оценки воздействия на окружающую среду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(Зарегистрировано в Минюсте России 20.04.2021 N 63186);</w:t>
      </w:r>
    </w:p>
    <w:p w14:paraId="321329F8" w14:textId="77777777" w:rsidR="009D0319" w:rsidRPr="00583713" w:rsidRDefault="009D0319" w:rsidP="009D0319">
      <w:pPr>
        <w:pStyle w:val="af4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</w:rPr>
        <w:t xml:space="preserve">- СП 32.13330.2018.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Свод правил. Канализация. Наружные сети и сооружения. СНиП 2.04.03-85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(утв. и введен в действие Приказом Минстроя России от 25.12.2018 N 860/</w:t>
      </w:r>
      <w:proofErr w:type="spellStart"/>
      <w:r w:rsidRPr="00583713">
        <w:rPr>
          <w:rFonts w:ascii="Times New Roman" w:hAnsi="Times New Roman"/>
          <w:spacing w:val="-4"/>
          <w:sz w:val="24"/>
        </w:rPr>
        <w:t>пр</w:t>
      </w:r>
      <w:proofErr w:type="spellEnd"/>
      <w:r w:rsidRPr="00583713">
        <w:rPr>
          <w:rFonts w:ascii="Times New Roman" w:hAnsi="Times New Roman"/>
          <w:spacing w:val="-4"/>
          <w:sz w:val="24"/>
        </w:rPr>
        <w:t>) (ред. от 23.12.2019)</w:t>
      </w:r>
    </w:p>
    <w:p w14:paraId="243DE5F0" w14:textId="77777777" w:rsidR="009D0319" w:rsidRPr="00583713" w:rsidRDefault="009D0319" w:rsidP="009D0319">
      <w:pPr>
        <w:pStyle w:val="af4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</w:rPr>
        <w:t xml:space="preserve">- Постановление Главного государственного санитарного врача РФ от 11.03.2021 N 9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О признании утратившими силу отдельных актов санитарного законодательства</w:t>
      </w:r>
      <w:r w:rsidRPr="00583713">
        <w:rPr>
          <w:rFonts w:ascii="Times New Roman" w:hAnsi="Times New Roman"/>
          <w:spacing w:val="-4"/>
          <w:sz w:val="24"/>
          <w:szCs w:val="24"/>
        </w:rPr>
        <w:t>» -</w:t>
      </w:r>
      <w:r w:rsidRPr="00583713">
        <w:rPr>
          <w:rFonts w:ascii="Times New Roman" w:hAnsi="Times New Roman"/>
          <w:spacing w:val="-4"/>
          <w:sz w:val="24"/>
        </w:rPr>
        <w:t xml:space="preserve"> Федеральный закон от 23.11.1995 N 174-ФЗ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Об экологической экспертизе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(с изм. и доп., вступ. в силу с 01.03.2022);</w:t>
      </w:r>
    </w:p>
    <w:p w14:paraId="75AAEFAB" w14:textId="77777777" w:rsidR="009D0319" w:rsidRPr="00583713" w:rsidRDefault="009D0319" w:rsidP="009D0319">
      <w:pPr>
        <w:pStyle w:val="af4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</w:rPr>
        <w:t>- Правила устройства электроустановок (ПУЭ);</w:t>
      </w:r>
    </w:p>
    <w:p w14:paraId="39B957E6" w14:textId="77777777" w:rsidR="009D0319" w:rsidRPr="00583713" w:rsidRDefault="009D0319" w:rsidP="009D0319">
      <w:pPr>
        <w:pStyle w:val="af4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</w:rPr>
        <w:t>- «Рекомендации по расчету систем сбора, отведения и очистки поверхностного стока селитебных территорий, площадок предприятий и определению условий выпуска его в водные объекты» (НИИ ВОДГЕО, Москва 2015г.).</w:t>
      </w:r>
    </w:p>
    <w:p w14:paraId="166DF83C" w14:textId="77777777" w:rsidR="009D0319" w:rsidRPr="00583713" w:rsidRDefault="009D0319" w:rsidP="009D0319">
      <w:pPr>
        <w:pStyle w:val="af4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583713">
        <w:rPr>
          <w:rFonts w:ascii="Times New Roman" w:hAnsi="Times New Roman"/>
          <w:spacing w:val="-4"/>
          <w:sz w:val="24"/>
        </w:rPr>
        <w:t xml:space="preserve">СП 47.13330.2016.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Свод правил. Инженерные изыскания для строительства. Основные положения. Актуализированная редакция СНиП 11-02-96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(утв. и введен в действие Приказом Минстроя России от 30.12.2016 N 1033/</w:t>
      </w:r>
      <w:proofErr w:type="spellStart"/>
      <w:r w:rsidRPr="00583713">
        <w:rPr>
          <w:rFonts w:ascii="Times New Roman" w:hAnsi="Times New Roman"/>
          <w:spacing w:val="-4"/>
          <w:sz w:val="24"/>
        </w:rPr>
        <w:t>пр</w:t>
      </w:r>
      <w:proofErr w:type="spellEnd"/>
      <w:r w:rsidRPr="00583713">
        <w:rPr>
          <w:rFonts w:ascii="Times New Roman" w:hAnsi="Times New Roman"/>
          <w:spacing w:val="-4"/>
          <w:sz w:val="24"/>
        </w:rPr>
        <w:t>);</w:t>
      </w:r>
    </w:p>
    <w:p w14:paraId="13D8DBEF" w14:textId="77777777" w:rsidR="009D0319" w:rsidRPr="00583713" w:rsidRDefault="009D0319" w:rsidP="009D0319">
      <w:pPr>
        <w:pStyle w:val="af4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583713">
        <w:rPr>
          <w:rFonts w:ascii="Times New Roman" w:hAnsi="Times New Roman"/>
          <w:spacing w:val="-4"/>
          <w:sz w:val="24"/>
        </w:rPr>
        <w:t xml:space="preserve">СП 11-102-97.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Инженерно-экологические изыскания для строительства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(одобрен Письмом Госстроя РФ от 10.07.1997 N 9-1-1/69</w:t>
      </w:r>
      <w:r w:rsidRPr="00583713">
        <w:rPr>
          <w:rFonts w:ascii="Times New Roman" w:hAnsi="Times New Roman"/>
          <w:spacing w:val="-4"/>
          <w:sz w:val="24"/>
          <w:szCs w:val="24"/>
        </w:rPr>
        <w:t xml:space="preserve">)» </w:t>
      </w:r>
      <w:r w:rsidRPr="00583713">
        <w:rPr>
          <w:rFonts w:ascii="Times New Roman" w:hAnsi="Times New Roman"/>
          <w:spacing w:val="-4"/>
          <w:sz w:val="24"/>
        </w:rPr>
        <w:t>СП 11-104-97. Система нормативных документов в строительстве. Инженерно-геодезические изыскания для строительства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(одобрен Письмом Госстроя России от 14.10.1997 N 9-4/116</w:t>
      </w:r>
      <w:r w:rsidRPr="00583713">
        <w:rPr>
          <w:rFonts w:ascii="Times New Roman" w:hAnsi="Times New Roman"/>
          <w:spacing w:val="-4"/>
          <w:sz w:val="24"/>
          <w:szCs w:val="24"/>
        </w:rPr>
        <w:t xml:space="preserve">)» </w:t>
      </w:r>
      <w:r w:rsidRPr="00583713">
        <w:rPr>
          <w:rFonts w:ascii="Times New Roman" w:hAnsi="Times New Roman"/>
          <w:spacing w:val="-4"/>
          <w:sz w:val="24"/>
        </w:rPr>
        <w:t xml:space="preserve">СП 11-105-97. Инженерно-геологические изыскания для строительства.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 xml:space="preserve">ГОСТ Р 53607-2009. Национальный стандарт Российской Федерации. Глобальная навигационная спутниковая система. Методы и технологии выполнения геодезических и землеустроительных работ. Определение относительных координат по измерениям </w:t>
      </w:r>
      <w:proofErr w:type="spellStart"/>
      <w:r w:rsidRPr="00583713">
        <w:rPr>
          <w:rFonts w:ascii="Times New Roman" w:hAnsi="Times New Roman"/>
          <w:spacing w:val="-4"/>
          <w:sz w:val="24"/>
        </w:rPr>
        <w:t>псевдодальностей</w:t>
      </w:r>
      <w:proofErr w:type="spellEnd"/>
      <w:r w:rsidRPr="00583713">
        <w:rPr>
          <w:rFonts w:ascii="Times New Roman" w:hAnsi="Times New Roman"/>
          <w:spacing w:val="-4"/>
          <w:sz w:val="24"/>
        </w:rPr>
        <w:t>. Основные положения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(утв. и введен в действие Приказом </w:t>
      </w:r>
      <w:proofErr w:type="spellStart"/>
      <w:r w:rsidRPr="00583713">
        <w:rPr>
          <w:rFonts w:ascii="Times New Roman" w:hAnsi="Times New Roman"/>
          <w:spacing w:val="-4"/>
          <w:sz w:val="24"/>
        </w:rPr>
        <w:t>Ростехрегулирования</w:t>
      </w:r>
      <w:proofErr w:type="spellEnd"/>
      <w:r w:rsidRPr="00583713">
        <w:rPr>
          <w:rFonts w:ascii="Times New Roman" w:hAnsi="Times New Roman"/>
          <w:spacing w:val="-4"/>
          <w:sz w:val="24"/>
        </w:rPr>
        <w:t xml:space="preserve"> от 15.12.2009 N 932-ст);</w:t>
      </w:r>
    </w:p>
    <w:p w14:paraId="017A13E7" w14:textId="77777777" w:rsidR="009D0319" w:rsidRPr="00583713" w:rsidRDefault="009D0319" w:rsidP="009D0319">
      <w:pPr>
        <w:pStyle w:val="af4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583713">
        <w:rPr>
          <w:rFonts w:ascii="Times New Roman" w:hAnsi="Times New Roman"/>
          <w:spacing w:val="-4"/>
          <w:sz w:val="24"/>
        </w:rPr>
        <w:t xml:space="preserve">ГОСТ Р 21.101-2020. Национальный стандарт Российской Федерации.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Система проектной документации для строительства. Основные требования к проектной и рабочей документации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(утв. и введен в действие Приказом Росстандарта от 23.06.2020 N 282-ст);</w:t>
      </w:r>
    </w:p>
    <w:p w14:paraId="435A419C" w14:textId="77777777" w:rsidR="009D0319" w:rsidRPr="00583713" w:rsidRDefault="009D0319" w:rsidP="009D0319">
      <w:pPr>
        <w:pStyle w:val="af4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583713">
        <w:rPr>
          <w:rFonts w:ascii="Times New Roman" w:hAnsi="Times New Roman"/>
          <w:spacing w:val="-4"/>
          <w:sz w:val="24"/>
        </w:rPr>
        <w:t xml:space="preserve">ГОСТ 31937-2011. Межгосударственный стандарт.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Здания и сооружения. Правила обследования и мониторинга технического состояния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(введен в действие Приказом Росстандарта от 27.12.2012 N 1984-ст</w:t>
      </w:r>
      <w:r w:rsidRPr="00583713">
        <w:rPr>
          <w:rFonts w:ascii="Times New Roman" w:hAnsi="Times New Roman"/>
          <w:spacing w:val="-4"/>
          <w:sz w:val="24"/>
          <w:szCs w:val="24"/>
        </w:rPr>
        <w:t xml:space="preserve">)» </w:t>
      </w:r>
      <w:r w:rsidRPr="00583713">
        <w:rPr>
          <w:rFonts w:ascii="Times New Roman" w:hAnsi="Times New Roman"/>
          <w:spacing w:val="-4"/>
          <w:sz w:val="24"/>
        </w:rPr>
        <w:t>ГОСТ 21.301-2014. Межгосударственный стандарт. Система проектной документации для строительства. Основные требования к оформлению отчетной документации по инженерным изысканиям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(введен в действие Приказом Росстандарта от 26.11.2014 N 1831-ст</w:t>
      </w:r>
      <w:r w:rsidRPr="00583713">
        <w:rPr>
          <w:rFonts w:ascii="Times New Roman" w:hAnsi="Times New Roman"/>
          <w:spacing w:val="-4"/>
          <w:sz w:val="24"/>
          <w:szCs w:val="24"/>
        </w:rPr>
        <w:t>).</w:t>
      </w:r>
    </w:p>
    <w:p w14:paraId="7893DC74" w14:textId="77777777" w:rsidR="009D0319" w:rsidRPr="00583713" w:rsidRDefault="009D0319" w:rsidP="009D03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/>
          <w:i/>
          <w:sz w:val="24"/>
        </w:rPr>
      </w:pPr>
    </w:p>
    <w:p w14:paraId="5B7D5130" w14:textId="77777777" w:rsidR="009D0319" w:rsidRPr="00583713" w:rsidRDefault="009D0319" w:rsidP="009D031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lastRenderedPageBreak/>
        <w:t xml:space="preserve">Указанный перечень НТД не является полным и окончательным. При разработке рекомендаций необходимо руководствоваться </w:t>
      </w:r>
      <w:r w:rsidRPr="00583713">
        <w:rPr>
          <w:rFonts w:ascii="Times New Roman" w:hAnsi="Times New Roman"/>
          <w:sz w:val="24"/>
          <w:szCs w:val="28"/>
        </w:rPr>
        <w:t>актуальными</w:t>
      </w:r>
      <w:r w:rsidRPr="00583713">
        <w:rPr>
          <w:rFonts w:ascii="Times New Roman" w:hAnsi="Times New Roman"/>
          <w:sz w:val="24"/>
        </w:rPr>
        <w:t xml:space="preserve"> редакциями </w:t>
      </w:r>
      <w:r w:rsidRPr="00583713">
        <w:rPr>
          <w:rFonts w:ascii="Times New Roman" w:hAnsi="Times New Roman"/>
          <w:sz w:val="24"/>
          <w:szCs w:val="28"/>
        </w:rPr>
        <w:t>законодательных, нормативно-правовых актов и НТД</w:t>
      </w:r>
      <w:r w:rsidRPr="00583713">
        <w:rPr>
          <w:rFonts w:ascii="Times New Roman" w:hAnsi="Times New Roman"/>
          <w:sz w:val="24"/>
        </w:rPr>
        <w:t>, действующих на момент разработки документации.</w:t>
      </w:r>
    </w:p>
    <w:p w14:paraId="71A092CC" w14:textId="77777777" w:rsidR="009D0319" w:rsidRPr="00583713" w:rsidRDefault="009D0319" w:rsidP="009D0319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>Общие требования к Рекомендациям</w:t>
      </w:r>
    </w:p>
    <w:p w14:paraId="382C9FAF" w14:textId="77777777" w:rsidR="009D0319" w:rsidRPr="00583713" w:rsidRDefault="009D0319" w:rsidP="009D0319">
      <w:pPr>
        <w:pStyle w:val="aa"/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Определение общих (единых) требований и руководств, порядка действий при разработке документации на строительство </w:t>
      </w:r>
      <w:r w:rsidRPr="00583713">
        <w:rPr>
          <w:rFonts w:ascii="Times New Roman" w:hAnsi="Times New Roman"/>
          <w:sz w:val="24"/>
          <w:szCs w:val="24"/>
        </w:rPr>
        <w:t xml:space="preserve">и </w:t>
      </w:r>
      <w:r w:rsidRPr="00583713">
        <w:rPr>
          <w:rFonts w:ascii="Times New Roman" w:hAnsi="Times New Roman"/>
          <w:sz w:val="24"/>
        </w:rPr>
        <w:t xml:space="preserve">реконструкцию ЛОС на объектах ГЭС, </w:t>
      </w:r>
      <w:r w:rsidRPr="00583713">
        <w:rPr>
          <w:rFonts w:ascii="Times New Roman" w:hAnsi="Times New Roman"/>
          <w:sz w:val="24"/>
          <w:szCs w:val="24"/>
        </w:rPr>
        <w:t>в части</w:t>
      </w:r>
      <w:r w:rsidRPr="00583713">
        <w:rPr>
          <w:rFonts w:ascii="Times New Roman" w:hAnsi="Times New Roman"/>
          <w:sz w:val="24"/>
        </w:rPr>
        <w:t>:</w:t>
      </w:r>
    </w:p>
    <w:p w14:paraId="22F6D4EB" w14:textId="77777777" w:rsidR="009D0319" w:rsidRPr="00583713" w:rsidRDefault="009D0319" w:rsidP="009D0319">
      <w:pPr>
        <w:pStyle w:val="aa"/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- </w:t>
      </w:r>
      <w:r w:rsidRPr="00583713">
        <w:rPr>
          <w:rFonts w:ascii="Times New Roman" w:hAnsi="Times New Roman"/>
          <w:sz w:val="24"/>
          <w:szCs w:val="24"/>
        </w:rPr>
        <w:t>анализа</w:t>
      </w:r>
      <w:r w:rsidRPr="00583713">
        <w:rPr>
          <w:rFonts w:ascii="Times New Roman" w:hAnsi="Times New Roman"/>
          <w:sz w:val="24"/>
        </w:rPr>
        <w:t xml:space="preserve"> существующего положения</w:t>
      </w:r>
      <w:r w:rsidRPr="00583713">
        <w:rPr>
          <w:rFonts w:ascii="Times New Roman" w:hAnsi="Times New Roman"/>
          <w:sz w:val="24"/>
          <w:szCs w:val="24"/>
        </w:rPr>
        <w:t>;</w:t>
      </w:r>
    </w:p>
    <w:p w14:paraId="7252F4C3" w14:textId="77777777" w:rsidR="009D0319" w:rsidRPr="00583713" w:rsidRDefault="009D0319" w:rsidP="009D0319">
      <w:pPr>
        <w:pStyle w:val="aa"/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- </w:t>
      </w:r>
      <w:r w:rsidRPr="00583713">
        <w:rPr>
          <w:rFonts w:ascii="Times New Roman" w:hAnsi="Times New Roman"/>
          <w:sz w:val="24"/>
          <w:szCs w:val="24"/>
        </w:rPr>
        <w:t>сбора</w:t>
      </w:r>
      <w:r w:rsidRPr="00583713">
        <w:rPr>
          <w:rFonts w:ascii="Times New Roman" w:hAnsi="Times New Roman"/>
          <w:sz w:val="24"/>
        </w:rPr>
        <w:t xml:space="preserve"> необходимых данных</w:t>
      </w:r>
      <w:r w:rsidRPr="00583713">
        <w:rPr>
          <w:rFonts w:ascii="Times New Roman" w:hAnsi="Times New Roman"/>
          <w:sz w:val="24"/>
          <w:szCs w:val="24"/>
        </w:rPr>
        <w:t>;</w:t>
      </w:r>
    </w:p>
    <w:p w14:paraId="7384E249" w14:textId="77777777" w:rsidR="009D0319" w:rsidRPr="00583713" w:rsidRDefault="009D0319" w:rsidP="009D0319">
      <w:pPr>
        <w:pStyle w:val="aa"/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- </w:t>
      </w:r>
      <w:r w:rsidRPr="00583713">
        <w:rPr>
          <w:rFonts w:ascii="Times New Roman" w:hAnsi="Times New Roman"/>
          <w:sz w:val="24"/>
          <w:szCs w:val="24"/>
        </w:rPr>
        <w:t>проведения</w:t>
      </w:r>
      <w:r w:rsidRPr="00583713">
        <w:rPr>
          <w:rFonts w:ascii="Times New Roman" w:hAnsi="Times New Roman"/>
          <w:sz w:val="24"/>
        </w:rPr>
        <w:t xml:space="preserve"> расчетов</w:t>
      </w:r>
      <w:r w:rsidRPr="00583713">
        <w:rPr>
          <w:rFonts w:ascii="Times New Roman" w:hAnsi="Times New Roman"/>
          <w:sz w:val="24"/>
          <w:szCs w:val="24"/>
        </w:rPr>
        <w:t>;</w:t>
      </w:r>
    </w:p>
    <w:p w14:paraId="4BE9F7B1" w14:textId="77777777" w:rsidR="009D0319" w:rsidRPr="00583713" w:rsidRDefault="009D0319" w:rsidP="009D0319">
      <w:pPr>
        <w:pStyle w:val="aa"/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4"/>
        </w:rPr>
        <w:t>- учета</w:t>
      </w:r>
      <w:r w:rsidRPr="00583713">
        <w:rPr>
          <w:rFonts w:ascii="Times New Roman" w:hAnsi="Times New Roman"/>
          <w:sz w:val="24"/>
        </w:rPr>
        <w:t xml:space="preserve"> возможных рисков</w:t>
      </w:r>
      <w:r w:rsidRPr="00583713">
        <w:rPr>
          <w:rFonts w:ascii="Times New Roman" w:hAnsi="Times New Roman"/>
          <w:sz w:val="24"/>
          <w:szCs w:val="24"/>
        </w:rPr>
        <w:t>;</w:t>
      </w:r>
    </w:p>
    <w:p w14:paraId="69D00DCD" w14:textId="77777777" w:rsidR="009D0319" w:rsidRPr="00583713" w:rsidRDefault="009D0319" w:rsidP="009D0319">
      <w:pPr>
        <w:pStyle w:val="aa"/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4"/>
        </w:rPr>
        <w:t>- поэтапного подбора</w:t>
      </w:r>
      <w:r w:rsidRPr="00583713">
        <w:rPr>
          <w:rFonts w:ascii="Times New Roman" w:hAnsi="Times New Roman"/>
          <w:sz w:val="24"/>
        </w:rPr>
        <w:t xml:space="preserve"> оборудования по характеристикам 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уровня</w:t>
      </w:r>
      <w:r w:rsidRPr="00583713">
        <w:rPr>
          <w:rFonts w:ascii="Times New Roman" w:hAnsi="Times New Roman"/>
          <w:sz w:val="24"/>
        </w:rPr>
        <w:t xml:space="preserve"> очистки по содержанию опасных веществ; степени очистки от взвешенных веществ, по растворенному кислороду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14:paraId="6DAE5CC4" w14:textId="77777777" w:rsidR="009D0319" w:rsidRPr="00583713" w:rsidRDefault="009D0319" w:rsidP="009D0319">
      <w:pPr>
        <w:pStyle w:val="aa"/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- определения</w:t>
      </w:r>
      <w:r w:rsidRPr="00583713">
        <w:rPr>
          <w:rFonts w:ascii="Times New Roman" w:hAnsi="Times New Roman"/>
          <w:sz w:val="24"/>
        </w:rPr>
        <w:t xml:space="preserve"> содержания сложных примесей в виде металлов и других частиц с которыми не справляются стандартные элементы ЛОС, с определением индивидуальных расчетов и подбора узлов доочистки в случае необходимости на стадии проектирования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14:paraId="5529CF9A" w14:textId="77777777" w:rsidR="009D0319" w:rsidRPr="00583713" w:rsidRDefault="009D0319" w:rsidP="009D0319">
      <w:pPr>
        <w:pStyle w:val="aa"/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- </w:t>
      </w:r>
      <w:r w:rsidRPr="00583713">
        <w:rPr>
          <w:rFonts w:ascii="Times New Roman" w:hAnsi="Times New Roman"/>
          <w:sz w:val="24"/>
          <w:szCs w:val="24"/>
        </w:rPr>
        <w:t>особенностей</w:t>
      </w:r>
      <w:r w:rsidRPr="00583713">
        <w:rPr>
          <w:rFonts w:ascii="Times New Roman" w:hAnsi="Times New Roman"/>
          <w:sz w:val="24"/>
        </w:rPr>
        <w:t xml:space="preserve"> монтажа и эксплуатации</w:t>
      </w:r>
      <w:r w:rsidRPr="00583713">
        <w:rPr>
          <w:rFonts w:ascii="Times New Roman" w:hAnsi="Times New Roman"/>
          <w:sz w:val="24"/>
          <w:szCs w:val="24"/>
        </w:rPr>
        <w:t>;</w:t>
      </w:r>
    </w:p>
    <w:p w14:paraId="400E1F49" w14:textId="77777777" w:rsidR="009D0319" w:rsidRPr="00583713" w:rsidRDefault="009D0319" w:rsidP="009D0319">
      <w:pPr>
        <w:pStyle w:val="aa"/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- </w:t>
      </w:r>
      <w:r w:rsidRPr="00583713">
        <w:rPr>
          <w:rFonts w:ascii="Times New Roman" w:hAnsi="Times New Roman"/>
          <w:sz w:val="24"/>
          <w:szCs w:val="24"/>
        </w:rPr>
        <w:t>условий</w:t>
      </w:r>
      <w:r w:rsidRPr="00583713">
        <w:rPr>
          <w:rFonts w:ascii="Times New Roman" w:hAnsi="Times New Roman"/>
          <w:sz w:val="24"/>
        </w:rPr>
        <w:t xml:space="preserve"> дальнейшей эксплуатации</w:t>
      </w:r>
      <w:r w:rsidRPr="00583713">
        <w:rPr>
          <w:rFonts w:ascii="Times New Roman" w:hAnsi="Times New Roman"/>
          <w:sz w:val="24"/>
          <w:szCs w:val="24"/>
        </w:rPr>
        <w:t>;</w:t>
      </w:r>
    </w:p>
    <w:p w14:paraId="78D31346" w14:textId="77777777" w:rsidR="009D0319" w:rsidRPr="00583713" w:rsidRDefault="009D0319" w:rsidP="009D0319">
      <w:pPr>
        <w:pStyle w:val="aa"/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периодичности технического обслуживания</w:t>
      </w:r>
      <w:r w:rsidRPr="00583713">
        <w:rPr>
          <w:rFonts w:ascii="Times New Roman" w:hAnsi="Times New Roman"/>
          <w:sz w:val="24"/>
          <w:szCs w:val="24"/>
        </w:rPr>
        <w:t>;</w:t>
      </w:r>
    </w:p>
    <w:p w14:paraId="549769E0" w14:textId="77777777" w:rsidR="009D0319" w:rsidRPr="00583713" w:rsidRDefault="009D0319" w:rsidP="009D0319">
      <w:pPr>
        <w:pStyle w:val="aa"/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- </w:t>
      </w:r>
      <w:r w:rsidRPr="00583713">
        <w:rPr>
          <w:rFonts w:ascii="Times New Roman" w:hAnsi="Times New Roman"/>
          <w:sz w:val="24"/>
          <w:szCs w:val="24"/>
        </w:rPr>
        <w:t>определения</w:t>
      </w:r>
      <w:r w:rsidRPr="00583713">
        <w:rPr>
          <w:rFonts w:ascii="Times New Roman" w:hAnsi="Times New Roman"/>
          <w:sz w:val="24"/>
        </w:rPr>
        <w:t xml:space="preserve"> необходимого набора (перечня) природоохранной и разрешительной документации.</w:t>
      </w:r>
    </w:p>
    <w:p w14:paraId="4FC5A38B" w14:textId="77777777" w:rsidR="009D0319" w:rsidRPr="00583713" w:rsidRDefault="009D0319" w:rsidP="009D0319">
      <w:pPr>
        <w:pStyle w:val="aa"/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Определение единой поэтапной методологии выбора типа ЛОС, с определенным набором характеристик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,</w:t>
      </w:r>
      <w:r w:rsidRPr="00583713">
        <w:rPr>
          <w:rFonts w:ascii="Times New Roman" w:hAnsi="Times New Roman"/>
          <w:sz w:val="24"/>
        </w:rPr>
        <w:t xml:space="preserve"> которые учитывают особенности размещения ГЭС, на основании определения состава сточных вод, их типа и характера загрязнения, режима поступления загрязненных стоков (равномерность, неравномерность), объема загрязненных стоков, состав грунта, определения глубины промерзания, наличия грунтовых вод, наличие определённых климатических особенностей региона.</w:t>
      </w:r>
    </w:p>
    <w:p w14:paraId="6C1FFE49" w14:textId="77777777" w:rsidR="009D0319" w:rsidRDefault="009D0319" w:rsidP="009D0319">
      <w:pPr>
        <w:pStyle w:val="aa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Требования (указания) предусмотренные данными Рекомендациями должны выполняться при строительстве </w:t>
      </w:r>
      <w:r w:rsidRPr="00583713">
        <w:rPr>
          <w:rFonts w:ascii="Times New Roman" w:hAnsi="Times New Roman"/>
          <w:sz w:val="24"/>
          <w:szCs w:val="24"/>
        </w:rPr>
        <w:t xml:space="preserve">и </w:t>
      </w:r>
      <w:r w:rsidRPr="00583713">
        <w:rPr>
          <w:rFonts w:ascii="Times New Roman" w:hAnsi="Times New Roman"/>
          <w:sz w:val="24"/>
        </w:rPr>
        <w:t>реконструкции ЛОС для ГЭС перед сбросом их в водоем.</w:t>
      </w:r>
    </w:p>
    <w:p w14:paraId="226B1ADA" w14:textId="77777777" w:rsidR="009D0319" w:rsidRPr="00583713" w:rsidRDefault="009D0319" w:rsidP="009D0319">
      <w:pPr>
        <w:pStyle w:val="aa"/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</w:p>
    <w:p w14:paraId="01F1D911" w14:textId="77777777" w:rsidR="009D0319" w:rsidRPr="00583713" w:rsidRDefault="009D0319" w:rsidP="009D0319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>Требования к содержанию проекта Рекомендаций</w:t>
      </w:r>
    </w:p>
    <w:p w14:paraId="362119AC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Рекомендации должны иметь следующую структуру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 и содержать</w:t>
      </w:r>
      <w:r w:rsidRPr="00583713">
        <w:rPr>
          <w:rFonts w:ascii="Times New Roman" w:hAnsi="Times New Roman"/>
          <w:sz w:val="24"/>
        </w:rPr>
        <w:t>:</w:t>
      </w:r>
    </w:p>
    <w:p w14:paraId="2EE2B3AE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1. Область применения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14:paraId="4A13DCAC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2. Нормативные ссылки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14:paraId="770590BE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3.Термины и определения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14:paraId="2B8EB632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4. Общие положения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14:paraId="1CF068AB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hAnsi="Times New Roman"/>
          <w:sz w:val="24"/>
        </w:rPr>
        <w:t xml:space="preserve">5. Рекомендации по применению </w:t>
      </w:r>
      <w:proofErr w:type="spellStart"/>
      <w:r w:rsidRPr="00583713">
        <w:rPr>
          <w:rFonts w:ascii="Times New Roman" w:hAnsi="Times New Roman"/>
          <w:sz w:val="24"/>
        </w:rPr>
        <w:t>геоэкозащитных</w:t>
      </w:r>
      <w:proofErr w:type="spellEnd"/>
      <w:r w:rsidRPr="00583713">
        <w:rPr>
          <w:rFonts w:ascii="Times New Roman" w:hAnsi="Times New Roman"/>
          <w:sz w:val="24"/>
        </w:rPr>
        <w:t xml:space="preserve"> технологий при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:</w:t>
      </w:r>
    </w:p>
    <w:p w14:paraId="4DEC2D0E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-</w:t>
      </w:r>
      <w:r w:rsidRPr="00583713">
        <w:rPr>
          <w:rFonts w:ascii="Times New Roman" w:hAnsi="Times New Roman"/>
          <w:sz w:val="24"/>
        </w:rPr>
        <w:t xml:space="preserve"> проектировании ЛОС ГЭС;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 </w:t>
      </w:r>
    </w:p>
    <w:p w14:paraId="7889501E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-</w:t>
      </w:r>
      <w:r w:rsidRPr="00583713">
        <w:rPr>
          <w:rFonts w:ascii="Times New Roman" w:hAnsi="Times New Roman"/>
          <w:sz w:val="24"/>
        </w:rPr>
        <w:t xml:space="preserve"> строительстве ЛОС ГЭС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14:paraId="46D38D87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-</w:t>
      </w:r>
      <w:r w:rsidRPr="00583713">
        <w:rPr>
          <w:rFonts w:ascii="Times New Roman" w:hAnsi="Times New Roman"/>
          <w:sz w:val="24"/>
        </w:rPr>
        <w:t xml:space="preserve"> эксплуатации ЛОС ГЭС.</w:t>
      </w:r>
    </w:p>
    <w:p w14:paraId="3CE94CFC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6. Перечень наилучших доступных современных технологий очистки поверхностных ливневых (дождевых) и талых, а также дренажных (фильтрационных) сточных вод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14:paraId="5D3B2A53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7. 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Наиболее</w:t>
      </w:r>
      <w:r w:rsidRPr="00583713">
        <w:rPr>
          <w:rFonts w:ascii="Times New Roman" w:hAnsi="Times New Roman"/>
          <w:sz w:val="24"/>
          <w:szCs w:val="24"/>
        </w:rPr>
        <w:t xml:space="preserve"> характерный перечень</w:t>
      </w:r>
      <w:r w:rsidRPr="00583713">
        <w:rPr>
          <w:rFonts w:ascii="Times New Roman" w:hAnsi="Times New Roman"/>
          <w:sz w:val="24"/>
        </w:rPr>
        <w:t xml:space="preserve"> загрязняющих веществ, подлежащих очистке и контролю</w:t>
      </w:r>
      <w:r w:rsidRPr="00583713">
        <w:rPr>
          <w:rFonts w:ascii="Times New Roman" w:hAnsi="Times New Roman"/>
          <w:sz w:val="24"/>
          <w:szCs w:val="24"/>
        </w:rPr>
        <w:t>.</w:t>
      </w:r>
    </w:p>
    <w:p w14:paraId="41D396A2" w14:textId="77777777" w:rsidR="009D0319" w:rsidRPr="00583713" w:rsidRDefault="009D0319" w:rsidP="009D0319">
      <w:pPr>
        <w:pStyle w:val="aa"/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4"/>
        </w:rPr>
        <w:t>8.</w:t>
      </w:r>
      <w:r w:rsidRPr="00583713">
        <w:rPr>
          <w:rFonts w:ascii="Times New Roman" w:hAnsi="Times New Roman"/>
          <w:sz w:val="24"/>
        </w:rPr>
        <w:t xml:space="preserve"> Рекомендации по выбору методики измерений в зависимости от вида и класса опасности загрязняющего вещества</w:t>
      </w:r>
      <w:r w:rsidRPr="00583713">
        <w:rPr>
          <w:rFonts w:ascii="Times New Roman" w:hAnsi="Times New Roman"/>
          <w:sz w:val="24"/>
          <w:szCs w:val="24"/>
        </w:rPr>
        <w:t>.</w:t>
      </w:r>
    </w:p>
    <w:p w14:paraId="6D468E94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9</w:t>
      </w:r>
      <w:r w:rsidRPr="00583713">
        <w:rPr>
          <w:rFonts w:ascii="Times New Roman" w:hAnsi="Times New Roman"/>
          <w:sz w:val="24"/>
        </w:rPr>
        <w:t xml:space="preserve">. Описание 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доступных современных </w:t>
      </w:r>
      <w:r w:rsidRPr="00583713">
        <w:rPr>
          <w:rFonts w:ascii="Times New Roman" w:hAnsi="Times New Roman"/>
          <w:sz w:val="24"/>
        </w:rPr>
        <w:t>технологий очистки сточных вод, применяемых в гидроэнергетике.</w:t>
      </w:r>
    </w:p>
    <w:p w14:paraId="46D8B9C7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10</w:t>
      </w:r>
      <w:r w:rsidRPr="00583713">
        <w:rPr>
          <w:rFonts w:ascii="Times New Roman" w:hAnsi="Times New Roman"/>
          <w:sz w:val="24"/>
        </w:rPr>
        <w:t>. Принципиальные технологические схемы сбора и очистки сточных вод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14:paraId="035BE46F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11</w:t>
      </w:r>
      <w:r w:rsidRPr="00583713">
        <w:rPr>
          <w:rFonts w:ascii="Times New Roman" w:hAnsi="Times New Roman"/>
          <w:sz w:val="24"/>
        </w:rPr>
        <w:t>. Рекомендации по организации и обустройству выпусков сточных вод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14:paraId="77572154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12</w:t>
      </w:r>
      <w:r w:rsidRPr="00583713">
        <w:rPr>
          <w:rFonts w:ascii="Times New Roman" w:hAnsi="Times New Roman"/>
          <w:sz w:val="24"/>
        </w:rPr>
        <w:t>. Перечень типовых требований к подрядным проектным организациям, поставщиков оборудования и строительных организаций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14:paraId="64A69DC2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13</w:t>
      </w:r>
      <w:r w:rsidRPr="00583713">
        <w:rPr>
          <w:rFonts w:ascii="Times New Roman" w:hAnsi="Times New Roman"/>
          <w:sz w:val="24"/>
        </w:rPr>
        <w:t>. Перечень требований к составу разрабатываемой проектной документации и материалам инженерных изысканий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14:paraId="66FEFA42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14</w:t>
      </w:r>
      <w:r w:rsidRPr="00583713">
        <w:rPr>
          <w:rFonts w:ascii="Times New Roman" w:hAnsi="Times New Roman"/>
          <w:sz w:val="24"/>
        </w:rPr>
        <w:t>. Перечень требований для подготовки и проведения разрабатываемых материалов к общественным обсуждениям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14:paraId="5ED3AD90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15</w:t>
      </w:r>
      <w:r w:rsidRPr="00583713">
        <w:rPr>
          <w:rFonts w:ascii="Times New Roman" w:hAnsi="Times New Roman"/>
          <w:sz w:val="24"/>
        </w:rPr>
        <w:t>. Перечень требований для определения необходимости прохождения всех видов согласований и экспертиз разрабатываемой проектной документации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14:paraId="79B64341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lastRenderedPageBreak/>
        <w:t>16</w:t>
      </w:r>
      <w:r w:rsidRPr="00583713">
        <w:rPr>
          <w:rFonts w:ascii="Times New Roman" w:hAnsi="Times New Roman"/>
          <w:sz w:val="24"/>
        </w:rPr>
        <w:t>. Перечень и состав технических требований на оборудование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14:paraId="603EFB90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17</w:t>
      </w:r>
      <w:r w:rsidRPr="00583713">
        <w:rPr>
          <w:rFonts w:ascii="Times New Roman" w:hAnsi="Times New Roman"/>
          <w:sz w:val="24"/>
        </w:rPr>
        <w:t>. Требования к строительно-монтажным и пусконаладочным работам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14:paraId="6B45B354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18</w:t>
      </w:r>
      <w:r w:rsidRPr="00583713">
        <w:rPr>
          <w:rFonts w:ascii="Times New Roman" w:hAnsi="Times New Roman"/>
          <w:sz w:val="24"/>
        </w:rPr>
        <w:t>. Требования к эксплуатации систем сбора сточных вод, водоотведения и ЛОС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14:paraId="6BFD8C8F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19</w:t>
      </w:r>
      <w:r w:rsidRPr="00583713">
        <w:rPr>
          <w:rFonts w:ascii="Times New Roman" w:hAnsi="Times New Roman"/>
          <w:sz w:val="24"/>
        </w:rPr>
        <w:t>. Перечень необходимой разрешительной природоохранной документации в период строительства и эксплуатации систем сбора сточных вод, водоотведения и ЛОС со ссылками на регламентирующие документы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14:paraId="79062B47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</w:rPr>
        <w:t>20</w:t>
      </w:r>
      <w:r w:rsidRPr="00583713">
        <w:rPr>
          <w:rFonts w:ascii="Times New Roman" w:hAnsi="Times New Roman"/>
          <w:sz w:val="24"/>
        </w:rPr>
        <w:t>. Требования к эксплуатации и замене расходных материалов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14:paraId="7CB74132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21</w:t>
      </w:r>
      <w:r w:rsidRPr="00583713">
        <w:rPr>
          <w:rFonts w:ascii="Times New Roman" w:hAnsi="Times New Roman"/>
          <w:sz w:val="24"/>
        </w:rPr>
        <w:t>. Требования к обращению с отходами, образующимися при замене расходных материалов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14:paraId="1D4D057D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22. Перечень</w:t>
      </w:r>
      <w:r w:rsidRPr="00583713">
        <w:rPr>
          <w:rFonts w:ascii="Times New Roman" w:hAnsi="Times New Roman"/>
          <w:sz w:val="24"/>
        </w:rPr>
        <w:t xml:space="preserve"> нормативной документации, в объеме достаточном для проведения инженерных изысканий, разработки проектной документации, определения всех видов необходимых согласований и экспертиз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14:paraId="2ED85CA9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23. </w:t>
      </w:r>
      <w:r w:rsidRPr="00583713">
        <w:rPr>
          <w:rFonts w:ascii="Times New Roman" w:hAnsi="Times New Roman"/>
          <w:sz w:val="24"/>
          <w:szCs w:val="24"/>
        </w:rPr>
        <w:t>Описание</w:t>
      </w:r>
      <w:r w:rsidRPr="00583713">
        <w:rPr>
          <w:rFonts w:ascii="Times New Roman" w:hAnsi="Times New Roman"/>
          <w:sz w:val="24"/>
        </w:rPr>
        <w:t xml:space="preserve"> требований к параметрам и качественными характеристикам технологического оборудования для очистки стоков.</w:t>
      </w:r>
    </w:p>
    <w:p w14:paraId="3D67877A" w14:textId="77777777" w:rsidR="009D0319" w:rsidRPr="00583713" w:rsidRDefault="009D0319" w:rsidP="009D0319">
      <w:pPr>
        <w:pStyle w:val="aa"/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4"/>
        </w:rPr>
        <w:t>24. Технологические схемы</w:t>
      </w:r>
      <w:r w:rsidRPr="00583713">
        <w:rPr>
          <w:rFonts w:ascii="Times New Roman" w:hAnsi="Times New Roman"/>
          <w:sz w:val="24"/>
        </w:rPr>
        <w:t xml:space="preserve"> и состав оборудования по различным вариантам обследования загрязнения сточных вод</w:t>
      </w:r>
      <w:r w:rsidRPr="00583713">
        <w:rPr>
          <w:rFonts w:ascii="Times New Roman" w:hAnsi="Times New Roman"/>
          <w:sz w:val="24"/>
          <w:szCs w:val="24"/>
        </w:rPr>
        <w:t>.</w:t>
      </w:r>
    </w:p>
    <w:p w14:paraId="47C5231E" w14:textId="77777777" w:rsidR="009D0319" w:rsidRPr="00583713" w:rsidRDefault="009D0319" w:rsidP="009D0319">
      <w:pPr>
        <w:pStyle w:val="aa"/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4"/>
        </w:rPr>
        <w:t>25. Рекомендации</w:t>
      </w:r>
      <w:r w:rsidRPr="00583713">
        <w:rPr>
          <w:rFonts w:ascii="Times New Roman" w:hAnsi="Times New Roman"/>
          <w:sz w:val="24"/>
        </w:rPr>
        <w:t xml:space="preserve"> по эксплуатации дренажных систем</w:t>
      </w:r>
      <w:r w:rsidRPr="00583713">
        <w:rPr>
          <w:rFonts w:ascii="Times New Roman" w:hAnsi="Times New Roman"/>
          <w:sz w:val="24"/>
          <w:szCs w:val="24"/>
        </w:rPr>
        <w:t>.</w:t>
      </w:r>
    </w:p>
    <w:p w14:paraId="70E120E5" w14:textId="77777777" w:rsidR="009D0319" w:rsidRPr="00583713" w:rsidRDefault="009D0319" w:rsidP="009D0319">
      <w:pPr>
        <w:pStyle w:val="aa"/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4"/>
        </w:rPr>
        <w:t xml:space="preserve">26. </w:t>
      </w:r>
      <w:r w:rsidRPr="00583713">
        <w:rPr>
          <w:rFonts w:ascii="Times New Roman" w:hAnsi="Times New Roman"/>
          <w:sz w:val="24"/>
        </w:rPr>
        <w:t>Перечень нормативно-технической документации по эксплуатации ГЭС в части отвода дренажных, промышленных, и ливневых талых вод, которые устанавливают требования к содержанию и техническому обслуживанию территории гидроузла.</w:t>
      </w:r>
    </w:p>
    <w:p w14:paraId="07B7D9B8" w14:textId="77777777" w:rsidR="009D0319" w:rsidRPr="00583713" w:rsidRDefault="009D0319" w:rsidP="009D0319">
      <w:pPr>
        <w:pStyle w:val="aa"/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4"/>
        </w:rPr>
        <w:t>27. Перечень</w:t>
      </w:r>
      <w:r w:rsidRPr="00583713">
        <w:rPr>
          <w:rFonts w:ascii="Times New Roman" w:hAnsi="Times New Roman"/>
          <w:sz w:val="24"/>
        </w:rPr>
        <w:t xml:space="preserve"> необходимых исследований, с целью определения уровня существующего загрязнения сточных вод, поступающих на ЛОС </w:t>
      </w:r>
    </w:p>
    <w:p w14:paraId="33282A4E" w14:textId="77777777" w:rsidR="009D0319" w:rsidRPr="00583713" w:rsidRDefault="009D0319" w:rsidP="009D0319">
      <w:pPr>
        <w:pStyle w:val="aa"/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4"/>
        </w:rPr>
        <w:t>28.  Перечень</w:t>
      </w:r>
      <w:r w:rsidRPr="00583713">
        <w:rPr>
          <w:rFonts w:ascii="Times New Roman" w:hAnsi="Times New Roman"/>
          <w:sz w:val="24"/>
        </w:rPr>
        <w:t xml:space="preserve"> необходимых для обустройства мест для отбора проб </w:t>
      </w:r>
    </w:p>
    <w:p w14:paraId="26EBD099" w14:textId="77777777" w:rsidR="009D0319" w:rsidRPr="00583713" w:rsidRDefault="009D0319" w:rsidP="009D0319">
      <w:pPr>
        <w:pStyle w:val="aa"/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4"/>
        </w:rPr>
        <w:t>29.</w:t>
      </w:r>
      <w:r w:rsidRPr="00583713">
        <w:rPr>
          <w:rFonts w:ascii="Times New Roman" w:hAnsi="Times New Roman"/>
          <w:sz w:val="24"/>
        </w:rPr>
        <w:t xml:space="preserve"> Рекомендации по расчету объемов поверхностного стока на основании географического месторасположения ГЭС и условиям рельефа</w:t>
      </w:r>
      <w:r w:rsidRPr="00583713">
        <w:rPr>
          <w:rFonts w:ascii="Times New Roman" w:hAnsi="Times New Roman"/>
          <w:sz w:val="24"/>
          <w:szCs w:val="24"/>
        </w:rPr>
        <w:t>.</w:t>
      </w:r>
    </w:p>
    <w:p w14:paraId="3FAE4464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rPr>
          <w:rFonts w:ascii="Times New Roman" w:hAnsi="Times New Roman"/>
          <w:sz w:val="8"/>
        </w:rPr>
      </w:pPr>
    </w:p>
    <w:p w14:paraId="1B827CC2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Приложения (рекомендуемые) </w:t>
      </w:r>
    </w:p>
    <w:p w14:paraId="77F8DC70" w14:textId="77777777" w:rsidR="009D0319" w:rsidRPr="00583713" w:rsidRDefault="009D0319" w:rsidP="009D0319">
      <w:pPr>
        <w:pStyle w:val="af4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Технические характеристики фильтрующих патронов</w:t>
      </w:r>
      <w:r w:rsidRPr="00583713">
        <w:rPr>
          <w:rFonts w:ascii="Times New Roman" w:eastAsia="CIDFont+F1" w:hAnsi="Times New Roman"/>
          <w:sz w:val="24"/>
          <w:szCs w:val="24"/>
        </w:rPr>
        <w:t>.</w:t>
      </w:r>
    </w:p>
    <w:p w14:paraId="212DBD36" w14:textId="77777777" w:rsidR="009D0319" w:rsidRPr="00583713" w:rsidRDefault="009D0319" w:rsidP="009D0319">
      <w:pPr>
        <w:pStyle w:val="af4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Количество загрязнений в поверхностном стоке с покрытий </w:t>
      </w:r>
      <w:proofErr w:type="spellStart"/>
      <w:r w:rsidRPr="00583713">
        <w:rPr>
          <w:rFonts w:ascii="Times New Roman" w:hAnsi="Times New Roman"/>
          <w:sz w:val="24"/>
        </w:rPr>
        <w:t>промплощадки</w:t>
      </w:r>
      <w:proofErr w:type="spellEnd"/>
      <w:r w:rsidRPr="00583713">
        <w:rPr>
          <w:rFonts w:ascii="Times New Roman" w:hAnsi="Times New Roman"/>
          <w:sz w:val="24"/>
        </w:rPr>
        <w:t xml:space="preserve"> ГЭС</w:t>
      </w:r>
      <w:r w:rsidRPr="00583713">
        <w:rPr>
          <w:rFonts w:ascii="Times New Roman" w:eastAsia="CIDFont+F1" w:hAnsi="Times New Roman"/>
          <w:sz w:val="24"/>
          <w:szCs w:val="24"/>
        </w:rPr>
        <w:t>.</w:t>
      </w:r>
    </w:p>
    <w:p w14:paraId="72C0724B" w14:textId="77777777" w:rsidR="009D0319" w:rsidRPr="00583713" w:rsidRDefault="009D0319" w:rsidP="009D0319">
      <w:pPr>
        <w:pStyle w:val="af4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Пример расчета необходимого объема </w:t>
      </w:r>
      <w:proofErr w:type="spellStart"/>
      <w:r w:rsidRPr="00583713">
        <w:rPr>
          <w:rFonts w:ascii="Times New Roman" w:hAnsi="Times New Roman"/>
          <w:sz w:val="24"/>
        </w:rPr>
        <w:t>геоэкозащитного</w:t>
      </w:r>
      <w:proofErr w:type="spellEnd"/>
      <w:r w:rsidRPr="00583713">
        <w:rPr>
          <w:rFonts w:ascii="Times New Roman" w:hAnsi="Times New Roman"/>
          <w:sz w:val="24"/>
        </w:rPr>
        <w:t xml:space="preserve"> материала для очистки поверхностного стока</w:t>
      </w:r>
      <w:r w:rsidRPr="00583713">
        <w:rPr>
          <w:rFonts w:ascii="Times New Roman" w:eastAsia="CIDFont+F1" w:hAnsi="Times New Roman"/>
          <w:sz w:val="24"/>
          <w:szCs w:val="24"/>
        </w:rPr>
        <w:t>.</w:t>
      </w:r>
    </w:p>
    <w:p w14:paraId="5BED917E" w14:textId="77777777" w:rsidR="009D0319" w:rsidRPr="00583713" w:rsidRDefault="009D0319" w:rsidP="009D0319">
      <w:pPr>
        <w:pStyle w:val="af4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Динамическая емкость </w:t>
      </w:r>
      <w:proofErr w:type="spellStart"/>
      <w:r w:rsidRPr="00583713">
        <w:rPr>
          <w:rFonts w:ascii="Times New Roman" w:hAnsi="Times New Roman"/>
          <w:sz w:val="24"/>
        </w:rPr>
        <w:t>геоэкозащитных</w:t>
      </w:r>
      <w:proofErr w:type="spellEnd"/>
      <w:r w:rsidRPr="00583713">
        <w:rPr>
          <w:rFonts w:ascii="Times New Roman" w:hAnsi="Times New Roman"/>
          <w:sz w:val="24"/>
        </w:rPr>
        <w:t xml:space="preserve"> материалов по ионам тяжелых металлов</w:t>
      </w:r>
      <w:r w:rsidRPr="00583713">
        <w:rPr>
          <w:rFonts w:ascii="Times New Roman" w:eastAsia="CIDFont+F1" w:hAnsi="Times New Roman"/>
          <w:sz w:val="24"/>
          <w:szCs w:val="24"/>
        </w:rPr>
        <w:t>.</w:t>
      </w:r>
    </w:p>
    <w:p w14:paraId="43F37E7E" w14:textId="77777777" w:rsidR="009D0319" w:rsidRPr="00583713" w:rsidRDefault="009D0319" w:rsidP="009D0319">
      <w:pPr>
        <w:pStyle w:val="af4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Физико-механические свойства и динамические емкости рекомендуемых </w:t>
      </w:r>
      <w:proofErr w:type="spellStart"/>
      <w:r w:rsidRPr="00583713">
        <w:rPr>
          <w:rFonts w:ascii="Times New Roman" w:hAnsi="Times New Roman"/>
          <w:sz w:val="24"/>
        </w:rPr>
        <w:t>геоэкозащитных</w:t>
      </w:r>
      <w:proofErr w:type="spellEnd"/>
      <w:r w:rsidRPr="00583713">
        <w:rPr>
          <w:rFonts w:ascii="Times New Roman" w:hAnsi="Times New Roman"/>
          <w:sz w:val="24"/>
        </w:rPr>
        <w:t xml:space="preserve"> материалов.</w:t>
      </w:r>
    </w:p>
    <w:p w14:paraId="6F487AF1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Библиография </w:t>
      </w:r>
    </w:p>
    <w:p w14:paraId="4AA16137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</w:p>
    <w:p w14:paraId="2C1B69F3" w14:textId="77777777" w:rsidR="009D0319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Требования к структуре и разделам Рекомендаций требуют уточнения по результатам анализа действующих нормативных документов, нормативных технических и иных документов, подлежащих применению при разработке Рекомендаций.</w:t>
      </w:r>
    </w:p>
    <w:p w14:paraId="32BC697E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</w:p>
    <w:p w14:paraId="0127D4EE" w14:textId="77777777" w:rsidR="009D0319" w:rsidRPr="00583713" w:rsidRDefault="009D0319" w:rsidP="009D0319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 xml:space="preserve"> Условия разработки Рекомендаций.</w:t>
      </w:r>
    </w:p>
    <w:p w14:paraId="70204CE1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При разработке Рекомендаций необходимо:</w:t>
      </w:r>
    </w:p>
    <w:p w14:paraId="22324A34" w14:textId="77777777" w:rsidR="009D0319" w:rsidRPr="00583713" w:rsidRDefault="009D0319" w:rsidP="009D031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обеспечить его соответствие действующим нормам законодательства РФ;</w:t>
      </w:r>
    </w:p>
    <w:p w14:paraId="7E5572A5" w14:textId="77777777" w:rsidR="009D0319" w:rsidRPr="00583713" w:rsidRDefault="009D0319" w:rsidP="009D031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обеспечить его преемственность с существующей и вновь создаваемой нормативной базой;</w:t>
      </w:r>
    </w:p>
    <w:p w14:paraId="2F1C2844" w14:textId="77777777" w:rsidR="009D0319" w:rsidRPr="00CD56D0" w:rsidRDefault="009D0319" w:rsidP="009D031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обеспечить гармонизацию Рекомендаций с действующей нормативной правовой базой, связанной с разработкой Рекомендаций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14:paraId="66418A26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/>
          <w:sz w:val="24"/>
        </w:rPr>
      </w:pPr>
    </w:p>
    <w:p w14:paraId="7B5DBEA6" w14:textId="77777777" w:rsidR="009D0319" w:rsidRPr="00583713" w:rsidRDefault="009D0319" w:rsidP="009D0319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>Список организаций, которым следует направить проект Рекомендаций для рассмотрения и получения отзывов и (или) экспертных заключений</w:t>
      </w:r>
    </w:p>
    <w:p w14:paraId="5667E741" w14:textId="77777777" w:rsidR="009D0319" w:rsidRPr="00583713" w:rsidRDefault="009D0319" w:rsidP="009D0319">
      <w:pPr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Организации-члены Ассоциации «Гидроэнергетика России»:</w:t>
      </w:r>
    </w:p>
    <w:p w14:paraId="6B1F99AE" w14:textId="77777777" w:rsidR="009D0319" w:rsidRPr="00583713" w:rsidRDefault="009D0319" w:rsidP="009D0319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ПАО «РусГидро»</w:t>
      </w:r>
    </w:p>
    <w:p w14:paraId="365785B9" w14:textId="77777777" w:rsidR="009D0319" w:rsidRPr="00583713" w:rsidRDefault="009D0319" w:rsidP="009D0319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ООО «ЕвроСибЭнерго-Гидрогенерация»</w:t>
      </w:r>
    </w:p>
    <w:p w14:paraId="56B1D80E" w14:textId="77777777" w:rsidR="009D0319" w:rsidRPr="00583713" w:rsidRDefault="009D0319" w:rsidP="009D0319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АО «Красноярская ГЭС»</w:t>
      </w:r>
    </w:p>
    <w:p w14:paraId="7FBA86B8" w14:textId="77777777" w:rsidR="009D0319" w:rsidRPr="00583713" w:rsidRDefault="009D0319" w:rsidP="009D0319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ПАО «ТГК-1»</w:t>
      </w:r>
    </w:p>
    <w:p w14:paraId="31CF47CA" w14:textId="77777777" w:rsidR="009D0319" w:rsidRPr="00583713" w:rsidRDefault="009D0319" w:rsidP="009D0319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АО «Татэнерго»</w:t>
      </w:r>
    </w:p>
    <w:p w14:paraId="7801EF77" w14:textId="77777777" w:rsidR="009D0319" w:rsidRPr="00583713" w:rsidRDefault="009D0319" w:rsidP="009D0319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ПАО «Якутскэнерго»</w:t>
      </w:r>
    </w:p>
    <w:p w14:paraId="7D4C9553" w14:textId="77777777" w:rsidR="009D0319" w:rsidRPr="00583713" w:rsidRDefault="009D0319" w:rsidP="009D0319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lastRenderedPageBreak/>
        <w:t>ООО «БГК»</w:t>
      </w:r>
    </w:p>
    <w:p w14:paraId="7E097CF8" w14:textId="77777777" w:rsidR="009D0319" w:rsidRPr="00583713" w:rsidRDefault="009D0319" w:rsidP="009D0319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АО «Богучанская ГЭС»</w:t>
      </w:r>
    </w:p>
    <w:p w14:paraId="4D0C44FB" w14:textId="77777777" w:rsidR="009D0319" w:rsidRPr="00583713" w:rsidRDefault="009D0319" w:rsidP="009D0319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АО «МГЭС»</w:t>
      </w:r>
    </w:p>
    <w:p w14:paraId="6ABF3A02" w14:textId="77777777" w:rsidR="009D0319" w:rsidRDefault="009D0319" w:rsidP="009D0319">
      <w:pPr>
        <w:pStyle w:val="af4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Список может быть дополнен (откорректирован) и согласован Заказчиком на 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br/>
      </w:r>
      <w:r w:rsidRPr="00583713">
        <w:rPr>
          <w:rFonts w:ascii="Times New Roman" w:hAnsi="Times New Roman"/>
          <w:sz w:val="24"/>
        </w:rPr>
        <w:t>1 этапе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 разработки Рекомендаций</w:t>
      </w:r>
      <w:r w:rsidRPr="00583713">
        <w:rPr>
          <w:rFonts w:ascii="Times New Roman" w:hAnsi="Times New Roman"/>
          <w:sz w:val="24"/>
        </w:rPr>
        <w:t>.</w:t>
      </w:r>
    </w:p>
    <w:p w14:paraId="45213CFD" w14:textId="77777777" w:rsidR="009D0319" w:rsidRPr="00583713" w:rsidRDefault="009D0319" w:rsidP="009D0319">
      <w:pPr>
        <w:pStyle w:val="af4"/>
        <w:tabs>
          <w:tab w:val="left" w:pos="709"/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</w:rPr>
      </w:pPr>
    </w:p>
    <w:p w14:paraId="272D7CB8" w14:textId="77777777" w:rsidR="009D0319" w:rsidRPr="00583713" w:rsidRDefault="009D0319" w:rsidP="009D0319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 xml:space="preserve"> Сроки проведения работ и этапы</w:t>
      </w:r>
    </w:p>
    <w:p w14:paraId="17166B46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Разработка Рекомендаций должна быть выполнена в </w:t>
      </w:r>
      <w:r w:rsidRPr="00583713">
        <w:rPr>
          <w:rFonts w:ascii="Times New Roman" w:eastAsia="Times New Roman" w:hAnsi="Times New Roman"/>
          <w:b/>
          <w:sz w:val="24"/>
          <w:szCs w:val="28"/>
          <w:lang w:bidi="en-US"/>
        </w:rPr>
        <w:t>4 этапа</w:t>
      </w:r>
      <w:r w:rsidRPr="00583713">
        <w:rPr>
          <w:rFonts w:ascii="Times New Roman" w:hAnsi="Times New Roman"/>
          <w:sz w:val="24"/>
        </w:rPr>
        <w:t>.</w:t>
      </w:r>
    </w:p>
    <w:p w14:paraId="521E1A65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</w:p>
    <w:p w14:paraId="67E776D8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  <w:lang w:val="en-US"/>
        </w:rPr>
        <w:t>I</w:t>
      </w:r>
      <w:r w:rsidRPr="00583713">
        <w:rPr>
          <w:rFonts w:ascii="Times New Roman" w:hAnsi="Times New Roman"/>
          <w:b/>
          <w:sz w:val="24"/>
        </w:rPr>
        <w:t xml:space="preserve"> этап. Подготовка и утверждение уточненных требований к структуре, разделам и приложениям технического задания на разработку Рекомендаций.</w:t>
      </w:r>
    </w:p>
    <w:p w14:paraId="35C73AB9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В ходе 1 этапа должны быть выполнены все работы, необходимые для подготовки и утверждения уточненных требований к структуре, разделам и приложениям технического задания на разработку Рекомендаций:</w:t>
      </w:r>
    </w:p>
    <w:p w14:paraId="3724A785" w14:textId="77777777" w:rsidR="009D0319" w:rsidRPr="00583713" w:rsidRDefault="009D0319" w:rsidP="009D031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анализ действующих НПА, подлежащих применению при разработке Рекомендаций в предметной области;</w:t>
      </w:r>
    </w:p>
    <w:p w14:paraId="143B6AC4" w14:textId="77777777" w:rsidR="009D0319" w:rsidRPr="00583713" w:rsidRDefault="009D0319" w:rsidP="009D031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разработка и согласование концепции Рекомендаций;</w:t>
      </w:r>
    </w:p>
    <w:p w14:paraId="467BA5B0" w14:textId="77777777" w:rsidR="009D0319" w:rsidRPr="00583713" w:rsidRDefault="009D0319" w:rsidP="009D031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уточнение требований к структуре, разделам и приложениям технического задания на разработку проекта Рекомендаций на основе проведенного анализа и согласованной концепции Рекомендаций (уточненное техническое задание со стороны Заказчика утверждается Исполнительным директором после его обсуждения и согласования Рабочей группой проекта);</w:t>
      </w:r>
    </w:p>
    <w:p w14:paraId="10902B87" w14:textId="77777777" w:rsidR="009D0319" w:rsidRPr="00583713" w:rsidRDefault="009D0319" w:rsidP="009D031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разработка перечня действующих нормативных документов в предметной области Рекомендаций, нормативных технических и иных документов, подлежащих применению при разработке проекта Рекомендаций (представляется в составе пояснительной записки к Рекомендациям);</w:t>
      </w:r>
    </w:p>
    <w:p w14:paraId="05E2A4AD" w14:textId="77777777" w:rsidR="009D0319" w:rsidRPr="00583713" w:rsidRDefault="009D0319" w:rsidP="009D0319">
      <w:pPr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составление аннотационного отчета о выполненных работах.</w:t>
      </w:r>
    </w:p>
    <w:p w14:paraId="62D43106" w14:textId="77777777" w:rsidR="009D0319" w:rsidRPr="00583713" w:rsidRDefault="009D0319" w:rsidP="009D0319">
      <w:pPr>
        <w:tabs>
          <w:tab w:val="left" w:pos="709"/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</w:p>
    <w:p w14:paraId="0169AB85" w14:textId="4EE4E21A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Срок выполнения I этапа </w:t>
      </w:r>
      <w:r w:rsidRPr="00086889">
        <w:rPr>
          <w:rFonts w:ascii="Times New Roman" w:hAnsi="Times New Roman"/>
          <w:sz w:val="24"/>
        </w:rPr>
        <w:t>–</w:t>
      </w:r>
      <w:r w:rsidRPr="00086889">
        <w:rPr>
          <w:rFonts w:ascii="Times New Roman" w:hAnsi="Times New Roman"/>
          <w:b/>
          <w:sz w:val="24"/>
        </w:rPr>
        <w:t xml:space="preserve"> до </w:t>
      </w:r>
      <w:r w:rsidRPr="00086889">
        <w:rPr>
          <w:rFonts w:ascii="Times New Roman" w:eastAsia="Times New Roman" w:hAnsi="Times New Roman"/>
          <w:b/>
          <w:sz w:val="24"/>
          <w:szCs w:val="28"/>
          <w:lang w:bidi="en-US"/>
        </w:rPr>
        <w:t>30.</w:t>
      </w:r>
      <w:r w:rsidR="00B27EC5" w:rsidRPr="00086889">
        <w:rPr>
          <w:rFonts w:ascii="Times New Roman" w:eastAsia="Times New Roman" w:hAnsi="Times New Roman"/>
          <w:b/>
          <w:sz w:val="24"/>
          <w:szCs w:val="28"/>
          <w:lang w:bidi="en-US"/>
        </w:rPr>
        <w:t>07</w:t>
      </w:r>
      <w:r w:rsidRPr="00086889">
        <w:rPr>
          <w:rFonts w:ascii="Times New Roman" w:eastAsia="Times New Roman" w:hAnsi="Times New Roman"/>
          <w:b/>
          <w:sz w:val="24"/>
          <w:szCs w:val="28"/>
          <w:lang w:bidi="en-US"/>
        </w:rPr>
        <w:t>.</w:t>
      </w:r>
      <w:r w:rsidRPr="00086889">
        <w:rPr>
          <w:rFonts w:ascii="Times New Roman" w:hAnsi="Times New Roman"/>
          <w:b/>
          <w:sz w:val="24"/>
        </w:rPr>
        <w:t>2022</w:t>
      </w:r>
      <w:r w:rsidRPr="00086889">
        <w:rPr>
          <w:rFonts w:ascii="Times New Roman" w:hAnsi="Times New Roman"/>
          <w:sz w:val="24"/>
        </w:rPr>
        <w:t>. *</w:t>
      </w:r>
    </w:p>
    <w:p w14:paraId="4DE5B5DA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* Сроки проведения работ могут быть уточнены и скорректированы Заказчиком при уточнении технического задания.</w:t>
      </w:r>
    </w:p>
    <w:p w14:paraId="007E504E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</w:p>
    <w:p w14:paraId="08DB72B1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  <w:lang w:val="en-US"/>
        </w:rPr>
        <w:t>II</w:t>
      </w:r>
      <w:r w:rsidRPr="00583713">
        <w:rPr>
          <w:rFonts w:ascii="Times New Roman" w:hAnsi="Times New Roman"/>
          <w:b/>
          <w:sz w:val="24"/>
        </w:rPr>
        <w:t xml:space="preserve"> этап. Разработка проекта (первой редакции) Рекомендаций</w:t>
      </w:r>
      <w:r w:rsidRPr="00583713">
        <w:rPr>
          <w:rFonts w:ascii="Times New Roman" w:hAnsi="Times New Roman"/>
          <w:sz w:val="24"/>
        </w:rPr>
        <w:t>.</w:t>
      </w:r>
    </w:p>
    <w:p w14:paraId="65CBA62C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В ходе 2 этапа должны быть выполнены все работы, необходимые для подготовки проекта (первой редакции) Рекомендаций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14:paraId="50B2E254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</w:p>
    <w:p w14:paraId="79A187BB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Срок выполнения </w:t>
      </w:r>
      <w:r w:rsidRPr="00086889">
        <w:rPr>
          <w:rFonts w:ascii="Times New Roman" w:hAnsi="Times New Roman"/>
          <w:sz w:val="24"/>
        </w:rPr>
        <w:t xml:space="preserve">2-го этапа – </w:t>
      </w:r>
      <w:r w:rsidRPr="00086889">
        <w:rPr>
          <w:rFonts w:ascii="Times New Roman" w:hAnsi="Times New Roman"/>
          <w:b/>
          <w:sz w:val="24"/>
        </w:rPr>
        <w:t xml:space="preserve">до </w:t>
      </w:r>
      <w:r w:rsidRPr="00086889">
        <w:rPr>
          <w:rFonts w:ascii="Times New Roman" w:eastAsia="Times New Roman" w:hAnsi="Times New Roman"/>
          <w:b/>
          <w:sz w:val="24"/>
          <w:szCs w:val="28"/>
          <w:lang w:bidi="en-US"/>
        </w:rPr>
        <w:t>30.09.</w:t>
      </w:r>
      <w:r w:rsidRPr="00086889">
        <w:rPr>
          <w:rFonts w:ascii="Times New Roman" w:hAnsi="Times New Roman"/>
          <w:b/>
          <w:sz w:val="24"/>
        </w:rPr>
        <w:t>2022.</w:t>
      </w:r>
    </w:p>
    <w:p w14:paraId="44E0FB42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</w:p>
    <w:p w14:paraId="0613E33B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  <w:lang w:val="en-US"/>
        </w:rPr>
        <w:t>III</w:t>
      </w:r>
      <w:r w:rsidRPr="00583713">
        <w:rPr>
          <w:rFonts w:ascii="Times New Roman" w:hAnsi="Times New Roman"/>
          <w:b/>
          <w:sz w:val="24"/>
        </w:rPr>
        <w:t xml:space="preserve"> этап. </w:t>
      </w:r>
      <w:r w:rsidRPr="00583713">
        <w:rPr>
          <w:rFonts w:ascii="Times New Roman" w:eastAsia="Times New Roman" w:hAnsi="Times New Roman"/>
          <w:b/>
          <w:sz w:val="24"/>
          <w:szCs w:val="28"/>
          <w:lang w:bidi="en-US"/>
        </w:rPr>
        <w:t>Разработка проекта (второй редакции) Рекомендаций.</w:t>
      </w:r>
    </w:p>
    <w:p w14:paraId="4400F027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</w:p>
    <w:p w14:paraId="7309D7F7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Срок выполнения 3-го этапа </w:t>
      </w:r>
      <w:r w:rsidRPr="00086889">
        <w:rPr>
          <w:rFonts w:ascii="Times New Roman" w:hAnsi="Times New Roman"/>
          <w:sz w:val="24"/>
        </w:rPr>
        <w:t xml:space="preserve">– </w:t>
      </w:r>
      <w:r w:rsidRPr="00086889">
        <w:rPr>
          <w:rFonts w:ascii="Times New Roman" w:hAnsi="Times New Roman"/>
          <w:b/>
          <w:sz w:val="24"/>
        </w:rPr>
        <w:t xml:space="preserve">до </w:t>
      </w:r>
      <w:r w:rsidRPr="00086889">
        <w:rPr>
          <w:rFonts w:ascii="Times New Roman" w:eastAsia="Times New Roman" w:hAnsi="Times New Roman"/>
          <w:b/>
          <w:sz w:val="24"/>
          <w:szCs w:val="28"/>
          <w:lang w:bidi="en-US"/>
        </w:rPr>
        <w:t>30.11.</w:t>
      </w:r>
      <w:r w:rsidRPr="00086889">
        <w:rPr>
          <w:rFonts w:ascii="Times New Roman" w:hAnsi="Times New Roman"/>
          <w:b/>
          <w:sz w:val="24"/>
        </w:rPr>
        <w:t>2022</w:t>
      </w:r>
      <w:r w:rsidRPr="00086889">
        <w:rPr>
          <w:rFonts w:ascii="Times New Roman" w:hAnsi="Times New Roman"/>
          <w:sz w:val="24"/>
        </w:rPr>
        <w:t>.</w:t>
      </w:r>
    </w:p>
    <w:p w14:paraId="5BAF09BA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4"/>
          <w:szCs w:val="28"/>
          <w:lang w:bidi="en-US"/>
        </w:rPr>
      </w:pPr>
    </w:p>
    <w:p w14:paraId="65150D18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b/>
          <w:bCs/>
          <w:sz w:val="24"/>
          <w:szCs w:val="28"/>
          <w:lang w:val="en-US" w:bidi="en-US"/>
        </w:rPr>
        <w:t>IV</w:t>
      </w:r>
      <w:r w:rsidRPr="00583713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583713">
        <w:rPr>
          <w:rFonts w:ascii="Times New Roman" w:eastAsia="Times New Roman" w:hAnsi="Times New Roman"/>
          <w:b/>
          <w:sz w:val="24"/>
          <w:szCs w:val="28"/>
          <w:lang w:bidi="en-US"/>
        </w:rPr>
        <w:t>этап</w:t>
      </w:r>
      <w:r w:rsidRPr="00583713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. </w:t>
      </w:r>
      <w:r w:rsidRPr="00583713">
        <w:rPr>
          <w:rFonts w:ascii="Times New Roman" w:eastAsia="Times New Roman" w:hAnsi="Times New Roman"/>
          <w:b/>
          <w:sz w:val="24"/>
          <w:szCs w:val="28"/>
          <w:lang w:bidi="en-US"/>
        </w:rPr>
        <w:t>Экспертиза проекта Рекомендаций, разработка и утверждение итоговой редакции Рекомендаций.</w:t>
      </w:r>
    </w:p>
    <w:p w14:paraId="73A43A77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В ходе 4-го этапа должны быть выполнены все работы, необходимые для получения отзывов и экспертных заключений, разработки итоговой редакции Рекомендаций, включая следующие работы: </w:t>
      </w:r>
    </w:p>
    <w:p w14:paraId="7E63E4E2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-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ab/>
        <w:t>проведение независимой экспертизы проекта (второй редакции) Рекомендаций;</w:t>
      </w:r>
    </w:p>
    <w:p w14:paraId="5950A378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-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ab/>
        <w:t>доработка проекта Рекомендаций по замечаниям и предложениям независимых экспертов;</w:t>
      </w:r>
    </w:p>
    <w:p w14:paraId="059C05B1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-- подготовка проекта итоговой редакции Рекомендаций;</w:t>
      </w:r>
    </w:p>
    <w:p w14:paraId="4D931BA3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-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ab/>
        <w:t>проведение установленной Заказчиком процедуры рассмотрения и согласования итоговой редакции проекта Рекомендаций.</w:t>
      </w:r>
    </w:p>
    <w:p w14:paraId="1F9808DE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- формирование итоговой редакции Рекомендаций после предварительного рассмотрения и согласования Заказчиком и получения рекомендаций Рабочей группы, сформированной из числа представителей организаций-членов Ассоциации «Гидроэнергетика России»</w:t>
      </w:r>
    </w:p>
    <w:p w14:paraId="2698FF85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14:paraId="568F671C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Срок выполнения 4-го этапа </w:t>
      </w:r>
      <w:r w:rsidRPr="00086889">
        <w:rPr>
          <w:rFonts w:ascii="Times New Roman" w:eastAsia="Times New Roman" w:hAnsi="Times New Roman"/>
          <w:sz w:val="24"/>
          <w:szCs w:val="28"/>
          <w:lang w:bidi="en-US"/>
        </w:rPr>
        <w:t xml:space="preserve">– </w:t>
      </w:r>
      <w:r w:rsidRPr="00086889">
        <w:rPr>
          <w:rFonts w:ascii="Times New Roman" w:eastAsia="Times New Roman" w:hAnsi="Times New Roman"/>
          <w:b/>
          <w:sz w:val="24"/>
          <w:szCs w:val="28"/>
          <w:lang w:bidi="en-US"/>
        </w:rPr>
        <w:t>до 30.12.2022</w:t>
      </w:r>
      <w:r w:rsidRPr="00086889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14:paraId="56737630" w14:textId="77777777" w:rsidR="009D0319" w:rsidRPr="00583713" w:rsidRDefault="009D0319" w:rsidP="009D0319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lastRenderedPageBreak/>
        <w:t>Перечень и комплектность результатов работ, подлежащих приемке.</w:t>
      </w:r>
    </w:p>
    <w:p w14:paraId="2689E130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Результаты работ по </w:t>
      </w:r>
      <w:r w:rsidRPr="00583713">
        <w:rPr>
          <w:rFonts w:ascii="Times New Roman" w:hAnsi="Times New Roman"/>
          <w:sz w:val="24"/>
          <w:lang w:val="en-US"/>
        </w:rPr>
        <w:t>I</w:t>
      </w:r>
      <w:r w:rsidRPr="00583713">
        <w:rPr>
          <w:rFonts w:ascii="Times New Roman" w:hAnsi="Times New Roman"/>
          <w:sz w:val="24"/>
        </w:rPr>
        <w:t xml:space="preserve"> этапу «</w:t>
      </w:r>
      <w:r w:rsidRPr="00583713">
        <w:rPr>
          <w:rFonts w:ascii="Times New Roman" w:hAnsi="Times New Roman"/>
          <w:b/>
          <w:sz w:val="24"/>
        </w:rPr>
        <w:t>Подготовка и утверждение уточненных требований к структуре, разделам и приложениям технического задания на разработку Рекомендаций»</w:t>
      </w:r>
      <w:r w:rsidRPr="00583713">
        <w:rPr>
          <w:rFonts w:ascii="Times New Roman" w:hAnsi="Times New Roman"/>
          <w:sz w:val="24"/>
        </w:rPr>
        <w:t>:</w:t>
      </w:r>
    </w:p>
    <w:p w14:paraId="1290A86F" w14:textId="77777777" w:rsidR="009D0319" w:rsidRPr="00583713" w:rsidRDefault="009D0319" w:rsidP="009D031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сформированная концепция разработки Рекомендаций;</w:t>
      </w:r>
    </w:p>
    <w:p w14:paraId="529A746D" w14:textId="77777777" w:rsidR="009D0319" w:rsidRPr="00583713" w:rsidRDefault="009D0319" w:rsidP="009D031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утвержденное уточнённое техническое задание на разработку Рекомендаций;</w:t>
      </w:r>
    </w:p>
    <w:p w14:paraId="0A716C17" w14:textId="77777777" w:rsidR="009D0319" w:rsidRPr="00583713" w:rsidRDefault="009D0319" w:rsidP="009D031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аннотационный отчет о выполненных работах.</w:t>
      </w:r>
    </w:p>
    <w:p w14:paraId="3C4C76D0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sz w:val="24"/>
        </w:rPr>
        <w:t>Результаты работ по II этапу</w:t>
      </w:r>
      <w:r w:rsidRPr="00583713">
        <w:rPr>
          <w:rFonts w:ascii="Times New Roman" w:hAnsi="Times New Roman"/>
          <w:b/>
          <w:sz w:val="24"/>
        </w:rPr>
        <w:t xml:space="preserve"> </w:t>
      </w:r>
      <w:r w:rsidRPr="00583713">
        <w:rPr>
          <w:rFonts w:ascii="Times New Roman" w:eastAsia="Times New Roman" w:hAnsi="Times New Roman"/>
          <w:b/>
          <w:sz w:val="24"/>
          <w:szCs w:val="28"/>
          <w:lang w:bidi="en-US"/>
        </w:rPr>
        <w:t>«Разработка проекта (первой редакции) Рекомендаций»:</w:t>
      </w:r>
    </w:p>
    <w:p w14:paraId="5C76D5D7" w14:textId="77777777" w:rsidR="009D0319" w:rsidRPr="00583713" w:rsidRDefault="009D0319" w:rsidP="009D031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Проект Рекомендаций (первая редакция);</w:t>
      </w:r>
    </w:p>
    <w:p w14:paraId="55F66F7F" w14:textId="77777777" w:rsidR="009D0319" w:rsidRPr="00583713" w:rsidRDefault="009D0319" w:rsidP="009D031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пояснительная записка к проекту первой редакции Рекомендаций;</w:t>
      </w:r>
    </w:p>
    <w:p w14:paraId="6A204588" w14:textId="77777777" w:rsidR="009D0319" w:rsidRPr="00583713" w:rsidRDefault="009D0319" w:rsidP="009D031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отзывы и замечания по первой редакции Рекомендаций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 с обоснованием их принятия или отклонения.</w:t>
      </w:r>
    </w:p>
    <w:p w14:paraId="73186FE9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sz w:val="24"/>
        </w:rPr>
        <w:t xml:space="preserve">Результаты работ по III этапу 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«</w:t>
      </w:r>
      <w:r w:rsidRPr="00583713">
        <w:rPr>
          <w:rFonts w:ascii="Times New Roman" w:eastAsia="Times New Roman" w:hAnsi="Times New Roman"/>
          <w:b/>
          <w:sz w:val="24"/>
          <w:szCs w:val="28"/>
          <w:lang w:bidi="en-US"/>
        </w:rPr>
        <w:t>Разработка проекта (второй редакции) Рекомендаций»:</w:t>
      </w:r>
    </w:p>
    <w:p w14:paraId="0B8A2101" w14:textId="77777777" w:rsidR="009D0319" w:rsidRPr="00583713" w:rsidRDefault="009D0319" w:rsidP="009D031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Проект Рекомендаций вторая редакция);</w:t>
      </w:r>
    </w:p>
    <w:p w14:paraId="4D20D172" w14:textId="77777777" w:rsidR="009D0319" w:rsidRPr="00583713" w:rsidRDefault="009D0319" w:rsidP="009D031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пояснительная записка к проекту второй редакции Рекомендаций;</w:t>
      </w:r>
    </w:p>
    <w:p w14:paraId="7F0FD116" w14:textId="77777777" w:rsidR="009D0319" w:rsidRPr="00583713" w:rsidRDefault="009D0319" w:rsidP="009D031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отзывы и замечания по второй редакции Рекомендаций с обоснованием их принятия или отклонения.</w:t>
      </w:r>
    </w:p>
    <w:p w14:paraId="1CD52E8F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Результаты работ по I</w:t>
      </w:r>
      <w:r w:rsidRPr="00583713">
        <w:rPr>
          <w:rFonts w:ascii="Times New Roman" w:eastAsia="Times New Roman" w:hAnsi="Times New Roman"/>
          <w:sz w:val="24"/>
          <w:szCs w:val="28"/>
          <w:lang w:val="en-US" w:bidi="en-US"/>
        </w:rPr>
        <w:t>V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 этапу «</w:t>
      </w:r>
      <w:r w:rsidRPr="00583713">
        <w:rPr>
          <w:rFonts w:ascii="Times New Roman" w:eastAsia="Times New Roman" w:hAnsi="Times New Roman"/>
          <w:b/>
          <w:sz w:val="24"/>
          <w:szCs w:val="28"/>
          <w:lang w:bidi="en-US"/>
        </w:rPr>
        <w:t>Экспертиза проекта Рекомендаций, разработка и утверждение итоговой редакции Рекомендаций»:</w:t>
      </w:r>
    </w:p>
    <w:p w14:paraId="3967D747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- экспертные заключения и рекомендации независимых экспертов: </w:t>
      </w:r>
    </w:p>
    <w:p w14:paraId="5FBA8287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- отзывы и замечания независимых экспертов по второй редакции Рекомендаций с обоснованием их принятия или отклонения;</w:t>
      </w:r>
    </w:p>
    <w:p w14:paraId="112E56AD" w14:textId="77777777" w:rsidR="009D0319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- итоговая редакция Рекомендаций согласования Заказчиком с рекомендаций к применению Рабочей группы, сформированной из числа представителей организаций-членов Ассоциации «Гидроэнергетика России».</w:t>
      </w:r>
    </w:p>
    <w:p w14:paraId="39BFF853" w14:textId="77777777" w:rsidR="009D0319" w:rsidRPr="00583713" w:rsidRDefault="009D0319" w:rsidP="009D0319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</w:p>
    <w:p w14:paraId="14A65AF3" w14:textId="77777777" w:rsidR="009D0319" w:rsidRPr="00583713" w:rsidRDefault="009D0319" w:rsidP="009D0319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>Исполнители, требования, предъявляемые к ним и их зона ответственности</w:t>
      </w:r>
    </w:p>
    <w:p w14:paraId="4CFBEB1A" w14:textId="77777777" w:rsidR="009D0319" w:rsidRPr="00583713" w:rsidRDefault="009D0319" w:rsidP="009D0319">
      <w:p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Pr="00583713">
        <w:rPr>
          <w:rFonts w:ascii="Times New Roman" w:hAnsi="Times New Roman"/>
          <w:sz w:val="24"/>
        </w:rPr>
        <w:t>.1. Требования к Исполнителю:</w:t>
      </w:r>
    </w:p>
    <w:p w14:paraId="77772194" w14:textId="77777777" w:rsidR="009D0319" w:rsidRPr="00583713" w:rsidRDefault="009D0319" w:rsidP="009D0319">
      <w:p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</w:t>
      </w:r>
      <w:r w:rsidRPr="00583713">
        <w:rPr>
          <w:rFonts w:ascii="Times New Roman" w:hAnsi="Times New Roman"/>
          <w:sz w:val="24"/>
        </w:rPr>
        <w:tab/>
        <w:t xml:space="preserve">иметь опыт проведения аналитических работ в области </w:t>
      </w:r>
      <w:r w:rsidRPr="00583713">
        <w:rPr>
          <w:rFonts w:ascii="Times New Roman" w:eastAsia="Times New Roman" w:hAnsi="Times New Roman"/>
          <w:sz w:val="24"/>
          <w:szCs w:val="28"/>
          <w:lang w:eastAsia="ru-RU"/>
        </w:rPr>
        <w:t>природоохранного законодательства,</w:t>
      </w:r>
      <w:r w:rsidRPr="00583713">
        <w:rPr>
          <w:rFonts w:ascii="Times New Roman" w:hAnsi="Times New Roman"/>
          <w:sz w:val="24"/>
        </w:rPr>
        <w:t xml:space="preserve"> включая опыт проведения анализа НПА;</w:t>
      </w:r>
    </w:p>
    <w:p w14:paraId="30502281" w14:textId="77777777" w:rsidR="009D0319" w:rsidRPr="00583713" w:rsidRDefault="009D0319" w:rsidP="009D0319">
      <w:p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</w:t>
      </w:r>
      <w:r w:rsidRPr="00583713">
        <w:rPr>
          <w:rFonts w:ascii="Times New Roman" w:hAnsi="Times New Roman"/>
          <w:sz w:val="24"/>
        </w:rPr>
        <w:tab/>
        <w:t xml:space="preserve">иметь опыт разработки </w:t>
      </w:r>
      <w:r w:rsidRPr="00583713">
        <w:rPr>
          <w:rFonts w:ascii="Times New Roman" w:eastAsia="Times New Roman" w:hAnsi="Times New Roman"/>
          <w:sz w:val="24"/>
          <w:szCs w:val="28"/>
          <w:lang w:eastAsia="ru-RU"/>
        </w:rPr>
        <w:t>нормативно-технических документов, рекомендаций, методических документов в сфере экологии и энергетики;</w:t>
      </w:r>
      <w:r w:rsidRPr="00583713">
        <w:rPr>
          <w:rFonts w:ascii="Times New Roman" w:hAnsi="Times New Roman"/>
          <w:sz w:val="24"/>
        </w:rPr>
        <w:t xml:space="preserve"> </w:t>
      </w:r>
    </w:p>
    <w:p w14:paraId="0D486C88" w14:textId="77777777" w:rsidR="009D0319" w:rsidRPr="00583713" w:rsidRDefault="009D0319" w:rsidP="009D0319">
      <w:p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</w:t>
      </w:r>
      <w:r w:rsidRPr="00583713">
        <w:rPr>
          <w:rFonts w:ascii="Times New Roman" w:hAnsi="Times New Roman"/>
          <w:sz w:val="24"/>
        </w:rPr>
        <w:tab/>
        <w:t xml:space="preserve">иметь опыт </w:t>
      </w:r>
      <w:r w:rsidRPr="00583713">
        <w:rPr>
          <w:rFonts w:ascii="Times New Roman" w:eastAsia="Times New Roman" w:hAnsi="Times New Roman"/>
          <w:sz w:val="24"/>
          <w:szCs w:val="28"/>
          <w:lang w:eastAsia="ru-RU"/>
        </w:rPr>
        <w:t>в проектировании и эксплуатации ЛОС;</w:t>
      </w:r>
    </w:p>
    <w:p w14:paraId="2E7863B1" w14:textId="77777777" w:rsidR="009D0319" w:rsidRPr="00583713" w:rsidRDefault="009D0319" w:rsidP="009D0319">
      <w:p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eastAsia="ru-RU"/>
        </w:rPr>
        <w:t xml:space="preserve">Целесообразно </w:t>
      </w:r>
      <w:r w:rsidRPr="00583713">
        <w:rPr>
          <w:rFonts w:ascii="Times New Roman" w:hAnsi="Times New Roman"/>
          <w:sz w:val="24"/>
        </w:rPr>
        <w:t>наличие опыта реализации проектов в гидроэнергетической сфере и понимание особенностей отрасли (в том числе в правовом поле).</w:t>
      </w:r>
    </w:p>
    <w:p w14:paraId="5B953F50" w14:textId="77777777" w:rsidR="009D0319" w:rsidRPr="00583713" w:rsidRDefault="009D0319" w:rsidP="009D0319">
      <w:p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Pr="00583713">
        <w:rPr>
          <w:rFonts w:ascii="Times New Roman" w:hAnsi="Times New Roman"/>
          <w:sz w:val="24"/>
        </w:rPr>
        <w:t>.2. Привлекаемые к разработке организации и лица должны принять на себя обязательства по недопущению использования информации, полученной в ходе оказания услуги, против интересов Заказчика и лиц, представивших соответствующие материалы, в иных целях, не соответствующих содержанию данного проекта.</w:t>
      </w:r>
    </w:p>
    <w:p w14:paraId="07AABAE1" w14:textId="77777777" w:rsidR="009D0319" w:rsidRPr="00DC0DC1" w:rsidRDefault="009D0319" w:rsidP="009D0319">
      <w:pPr>
        <w:pStyle w:val="Default"/>
        <w:tabs>
          <w:tab w:val="left" w:pos="709"/>
        </w:tabs>
        <w:ind w:left="-567" w:firstLine="709"/>
        <w:jc w:val="both"/>
        <w:rPr>
          <w:b/>
        </w:rPr>
      </w:pPr>
      <w:r>
        <w:t>13</w:t>
      </w:r>
      <w:r w:rsidRPr="00583713">
        <w:t>.3. Стоимость услуги, заявляемая участником (потенциальным Исполнителем), должна включать в себя стоимость всех используемых материалов, работ, услуг, в том числе транспортные расходы, налоги, сборы и другие обязательные платежи, а также иные расходы Исполнителя, связанные с исполнением контракта, и являться твердой (в понимании ст. 709 ГКРФ</w:t>
      </w:r>
      <w:r w:rsidRPr="00583713">
        <w:rPr>
          <w:rFonts w:eastAsia="Times New Roman"/>
          <w:szCs w:val="28"/>
          <w:lang w:eastAsia="ru-RU"/>
        </w:rPr>
        <w:t>).</w:t>
      </w:r>
    </w:p>
    <w:p w14:paraId="653E88E1" w14:textId="77777777" w:rsidR="00F915E1" w:rsidRDefault="00F915E1" w:rsidP="00487F28">
      <w:pPr>
        <w:ind w:left="720"/>
        <w:contextualSpacing/>
        <w:jc w:val="both"/>
        <w:rPr>
          <w:rFonts w:ascii="Times New Roman" w:hAnsi="Times New Roman"/>
          <w:sz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13"/>
        <w:gridCol w:w="4551"/>
      </w:tblGrid>
      <w:tr w:rsidR="00D97D67" w:rsidRPr="000311F1" w14:paraId="42843CF1" w14:textId="77777777" w:rsidTr="00F01C02">
        <w:trPr>
          <w:trHeight w:val="70"/>
        </w:trPr>
        <w:tc>
          <w:tcPr>
            <w:tcW w:w="4913" w:type="dxa"/>
          </w:tcPr>
          <w:p w14:paraId="2B16074A" w14:textId="77777777" w:rsidR="00D97D67" w:rsidRPr="000311F1" w:rsidRDefault="00D97D67" w:rsidP="00F01C02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Заказчик:</w:t>
            </w:r>
          </w:p>
          <w:p w14:paraId="51197811" w14:textId="4DD77C97" w:rsidR="00D97D67" w:rsidRPr="000311F1" w:rsidRDefault="00D97D67" w:rsidP="00F01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lang w:eastAsia="ru-RU"/>
              </w:rPr>
              <w:t>Ассоциация «Гидроэнергетика России»</w:t>
            </w:r>
          </w:p>
          <w:p w14:paraId="59201099" w14:textId="77777777" w:rsidR="00D97D67" w:rsidRPr="000311F1" w:rsidRDefault="00D97D67" w:rsidP="00003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</w:tcPr>
          <w:p w14:paraId="3E29910D" w14:textId="77777777" w:rsidR="00D97D67" w:rsidRPr="000311F1" w:rsidRDefault="00D97D67" w:rsidP="00F01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Исполнитель:</w:t>
            </w:r>
          </w:p>
          <w:p w14:paraId="5BAE86E6" w14:textId="77777777" w:rsidR="00D97D67" w:rsidRPr="00EB6DE8" w:rsidRDefault="00D97D67" w:rsidP="00F01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  <w:p w14:paraId="517A03F7" w14:textId="77777777" w:rsidR="00D97D67" w:rsidRPr="000311F1" w:rsidRDefault="00D97D67" w:rsidP="00F01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_________________________</w:t>
            </w:r>
          </w:p>
          <w:p w14:paraId="50F6EF79" w14:textId="77777777" w:rsidR="00D97D67" w:rsidRPr="00EB6DE8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C4DDF82" w14:textId="77777777" w:rsidR="00D97D67" w:rsidRPr="000311F1" w:rsidRDefault="00D97D67" w:rsidP="00003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7D67" w:rsidRPr="00EB6DE8" w14:paraId="64136B87" w14:textId="77777777" w:rsidTr="00F01C02">
        <w:trPr>
          <w:trHeight w:val="70"/>
        </w:trPr>
        <w:tc>
          <w:tcPr>
            <w:tcW w:w="4913" w:type="dxa"/>
          </w:tcPr>
          <w:p w14:paraId="6622C4A9" w14:textId="77777777" w:rsidR="00D97D67" w:rsidRPr="00EB6DE8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Исполнительный директор</w:t>
            </w:r>
          </w:p>
          <w:p w14:paraId="5EDF82CD" w14:textId="77777777" w:rsidR="00D97D67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3FA9D288" w14:textId="77777777" w:rsidR="005D6766" w:rsidRPr="00EB6DE8" w:rsidRDefault="005D6766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70FE7FFF" w14:textId="77777777" w:rsidR="00D97D67" w:rsidRPr="00EB6DE8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 О.Г. Лушников</w:t>
            </w:r>
          </w:p>
          <w:p w14:paraId="6E815C9C" w14:textId="77777777" w:rsidR="00D97D67" w:rsidRPr="00EB6DE8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</w:t>
            </w:r>
            <w:proofErr w:type="spellEnd"/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4551" w:type="dxa"/>
          </w:tcPr>
          <w:p w14:paraId="73CAB9FD" w14:textId="77777777" w:rsidR="00D97D67" w:rsidRPr="00EB6DE8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</w:t>
            </w:r>
          </w:p>
          <w:p w14:paraId="434E1FB6" w14:textId="77777777" w:rsidR="00D97D67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27236C40" w14:textId="77777777" w:rsidR="005D6766" w:rsidRPr="00EB6DE8" w:rsidRDefault="005D6766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14FC92A4" w14:textId="77777777" w:rsidR="00D97D67" w:rsidRPr="00EB6DE8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</w:t>
            </w:r>
          </w:p>
          <w:p w14:paraId="38926AAE" w14:textId="77777777" w:rsidR="00D97D67" w:rsidRPr="00EB6DE8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</w:t>
            </w:r>
            <w:proofErr w:type="spellEnd"/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</w:tbl>
    <w:p w14:paraId="5810FD79" w14:textId="77777777" w:rsidR="00010A1E" w:rsidRDefault="00010A1E" w:rsidP="00010A1E">
      <w:pPr>
        <w:pStyle w:val="14"/>
        <w:spacing w:before="240" w:after="240" w:line="240" w:lineRule="auto"/>
        <w:ind w:left="360" w:firstLine="0"/>
        <w:rPr>
          <w:b/>
          <w:sz w:val="24"/>
          <w:szCs w:val="24"/>
        </w:rPr>
      </w:pPr>
    </w:p>
    <w:p w14:paraId="1ED8E639" w14:textId="77777777" w:rsidR="00AB06F2" w:rsidRDefault="00AB06F2" w:rsidP="007579F0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AB06F2" w:rsidSect="00901F93">
          <w:pgSz w:w="11906" w:h="16838"/>
          <w:pgMar w:top="567" w:right="851" w:bottom="851" w:left="1134" w:header="170" w:footer="170" w:gutter="0"/>
          <w:cols w:space="708"/>
          <w:docGrid w:linePitch="360"/>
        </w:sectPr>
      </w:pPr>
    </w:p>
    <w:p w14:paraId="0204D554" w14:textId="77777777" w:rsidR="007579F0" w:rsidRPr="007579F0" w:rsidRDefault="00EC61AF" w:rsidP="007579F0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2</w:t>
      </w:r>
    </w:p>
    <w:p w14:paraId="0E78A8F9" w14:textId="360C6ED3" w:rsidR="007579F0" w:rsidRPr="007579F0" w:rsidRDefault="007579F0" w:rsidP="007579F0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</w:t>
      </w:r>
      <w:r w:rsidR="009D0319">
        <w:rPr>
          <w:rFonts w:ascii="Times New Roman" w:hAnsi="Times New Roman"/>
          <w:color w:val="000000"/>
          <w:sz w:val="24"/>
          <w:szCs w:val="24"/>
        </w:rPr>
        <w:t>НИОК</w:t>
      </w:r>
      <w:r w:rsidR="00500BAF" w:rsidRPr="00C536C1">
        <w:rPr>
          <w:rFonts w:ascii="Times New Roman" w:hAnsi="Times New Roman"/>
          <w:color w:val="000000"/>
          <w:sz w:val="24"/>
          <w:szCs w:val="24"/>
        </w:rPr>
        <w:t>-0</w:t>
      </w:r>
      <w:r w:rsidR="00011B98">
        <w:rPr>
          <w:rFonts w:ascii="Times New Roman" w:hAnsi="Times New Roman"/>
          <w:color w:val="000000"/>
          <w:sz w:val="24"/>
          <w:szCs w:val="24"/>
        </w:rPr>
        <w:t>1</w:t>
      </w:r>
      <w:r w:rsidR="00500BAF" w:rsidRPr="00C536C1">
        <w:rPr>
          <w:rFonts w:ascii="Times New Roman" w:hAnsi="Times New Roman"/>
          <w:color w:val="000000"/>
          <w:sz w:val="24"/>
          <w:szCs w:val="24"/>
        </w:rPr>
        <w:t>-202</w:t>
      </w:r>
      <w:r w:rsidR="00DE5D5A">
        <w:rPr>
          <w:rFonts w:ascii="Times New Roman" w:hAnsi="Times New Roman"/>
          <w:color w:val="000000"/>
          <w:sz w:val="24"/>
          <w:szCs w:val="24"/>
        </w:rPr>
        <w:t>2</w:t>
      </w:r>
    </w:p>
    <w:p w14:paraId="45F70770" w14:textId="77777777" w:rsidR="007579F0" w:rsidRPr="007579F0" w:rsidRDefault="007579F0" w:rsidP="007579F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roofErr w:type="gramStart"/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« 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</w:t>
      </w:r>
      <w:proofErr w:type="gramEnd"/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 » 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4826C4">
        <w:rPr>
          <w:rFonts w:ascii="Times New Roman" w:eastAsia="Times New Roman" w:hAnsi="Times New Roman"/>
          <w:smallCaps/>
          <w:sz w:val="24"/>
          <w:szCs w:val="24"/>
          <w:highlight w:val="lightGray"/>
          <w:lang w:eastAsia="ru-RU"/>
        </w:rPr>
        <w:t>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30E54043" w14:textId="77777777" w:rsidR="00D97D67" w:rsidRDefault="00D97D67" w:rsidP="00AB5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5DF0562" w14:textId="77777777" w:rsidR="00D97D67" w:rsidRDefault="00D97D67" w:rsidP="00AB5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DE5F89" w14:textId="77777777" w:rsidR="007579F0" w:rsidRPr="007579F0" w:rsidRDefault="007579F0" w:rsidP="00AB5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КАЛЕНДАРНЫЙ ПЛАН </w:t>
      </w:r>
    </w:p>
    <w:p w14:paraId="6903E9ED" w14:textId="66ACA276" w:rsidR="007579F0" w:rsidRPr="00500BAF" w:rsidRDefault="006D5C32" w:rsidP="00AF397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оказания</w:t>
      </w:r>
      <w:r w:rsidRPr="006D5C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 </w:t>
      </w:r>
      <w:r w:rsidR="00AF397C" w:rsidRPr="00CF0829">
        <w:rPr>
          <w:rFonts w:ascii="Times New Roman" w:eastAsia="Times New Roman" w:hAnsi="Times New Roman"/>
          <w:b/>
          <w:sz w:val="24"/>
          <w:szCs w:val="24"/>
          <w:lang w:eastAsia="ru-RU"/>
        </w:rPr>
        <w:t>по разработке рекомендаций по строительству и реконструкции (модернизации) локальных очистных сооружений на ГЭС</w:t>
      </w:r>
    </w:p>
    <w:p w14:paraId="56321D29" w14:textId="77777777" w:rsidR="00D97D67" w:rsidRDefault="00D97D67" w:rsidP="00AB5D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959598" w14:textId="77777777" w:rsidR="00D97D67" w:rsidRPr="007579F0" w:rsidRDefault="00D97D67" w:rsidP="00AB5D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2872"/>
        <w:gridCol w:w="2187"/>
        <w:gridCol w:w="1985"/>
        <w:gridCol w:w="1842"/>
      </w:tblGrid>
      <w:tr w:rsidR="003B3E9E" w:rsidRPr="004826C4" w14:paraId="16A3FF6D" w14:textId="77777777" w:rsidTr="00AB5DD8">
        <w:trPr>
          <w:trHeight w:val="1260"/>
        </w:trPr>
        <w:tc>
          <w:tcPr>
            <w:tcW w:w="823" w:type="dxa"/>
            <w:vAlign w:val="center"/>
          </w:tcPr>
          <w:p w14:paraId="1498D10C" w14:textId="77777777" w:rsidR="003B3E9E" w:rsidRPr="007579F0" w:rsidRDefault="003B3E9E" w:rsidP="007579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7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2" w:type="dxa"/>
            <w:vAlign w:val="center"/>
          </w:tcPr>
          <w:p w14:paraId="45987142" w14:textId="77777777" w:rsidR="003B3E9E" w:rsidRPr="007579F0" w:rsidRDefault="003B3E9E" w:rsidP="0033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7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этап</w:t>
            </w:r>
            <w:r w:rsidR="00333A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14:paraId="043DB7CA" w14:textId="77777777" w:rsidR="003B3E9E" w:rsidRPr="007579F0" w:rsidRDefault="003B3E9E" w:rsidP="00757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Align w:val="center"/>
          </w:tcPr>
          <w:p w14:paraId="4EC06672" w14:textId="77777777" w:rsidR="003B3E9E" w:rsidRPr="007579F0" w:rsidRDefault="003B3E9E" w:rsidP="003A4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7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начала</w:t>
            </w:r>
            <w:r w:rsidRPr="00757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выполнения </w:t>
            </w:r>
            <w:r w:rsidRPr="00757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985" w:type="dxa"/>
            <w:vAlign w:val="center"/>
          </w:tcPr>
          <w:p w14:paraId="462707BE" w14:textId="77777777" w:rsidR="003B3E9E" w:rsidRPr="007579F0" w:rsidRDefault="003B3E9E" w:rsidP="00757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7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окончания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выполнения </w:t>
            </w:r>
            <w:r w:rsidRPr="00757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842" w:type="dxa"/>
            <w:vAlign w:val="center"/>
          </w:tcPr>
          <w:p w14:paraId="6260E62D" w14:textId="77777777" w:rsidR="003B3E9E" w:rsidRPr="007579F0" w:rsidRDefault="003B3E9E" w:rsidP="00757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7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</w:t>
            </w:r>
            <w:r w:rsidR="000E2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  <w:p w14:paraId="3A6B4A9A" w14:textId="77777777" w:rsidR="003B3E9E" w:rsidRPr="007579F0" w:rsidRDefault="003B3E9E" w:rsidP="00757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7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</w:t>
            </w:r>
            <w:r w:rsidR="00804C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т.ч.</w:t>
            </w:r>
            <w:r w:rsidRPr="00757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НДС),</w:t>
            </w:r>
          </w:p>
          <w:p w14:paraId="4119D242" w14:textId="77777777" w:rsidR="003B3E9E" w:rsidRPr="007579F0" w:rsidRDefault="003B3E9E" w:rsidP="00757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7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3B3E9E" w:rsidRPr="004826C4" w14:paraId="6AB28A5B" w14:textId="77777777" w:rsidTr="005D6766">
        <w:tblPrEx>
          <w:tblBorders>
            <w:bottom w:val="single" w:sz="4" w:space="0" w:color="auto"/>
          </w:tblBorders>
        </w:tblPrEx>
        <w:trPr>
          <w:cantSplit/>
          <w:trHeight w:val="550"/>
        </w:trPr>
        <w:tc>
          <w:tcPr>
            <w:tcW w:w="823" w:type="dxa"/>
            <w:vAlign w:val="center"/>
          </w:tcPr>
          <w:p w14:paraId="2C8ABD15" w14:textId="77777777" w:rsidR="003B3E9E" w:rsidRPr="007579F0" w:rsidRDefault="003B3E9E" w:rsidP="005D67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vAlign w:val="center"/>
          </w:tcPr>
          <w:p w14:paraId="6184A937" w14:textId="77777777" w:rsidR="003B3E9E" w:rsidRPr="007579F0" w:rsidRDefault="001530DD" w:rsidP="005D67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э</w:t>
            </w:r>
            <w:r w:rsidR="003B3E9E" w:rsidRPr="00757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тап:</w:t>
            </w:r>
          </w:p>
        </w:tc>
        <w:tc>
          <w:tcPr>
            <w:tcW w:w="2187" w:type="dxa"/>
          </w:tcPr>
          <w:p w14:paraId="395C93F9" w14:textId="77777777" w:rsidR="003B3E9E" w:rsidRPr="007579F0" w:rsidRDefault="003B3E9E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FA58E00" w14:textId="77777777" w:rsidR="003B3E9E" w:rsidRPr="007579F0" w:rsidRDefault="003B3E9E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7D4567F8" w14:textId="77777777" w:rsidR="003B3E9E" w:rsidRPr="007579F0" w:rsidRDefault="003B3E9E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3E9E" w:rsidRPr="004826C4" w14:paraId="55E472EA" w14:textId="77777777" w:rsidTr="005D6766">
        <w:tblPrEx>
          <w:tblBorders>
            <w:bottom w:val="single" w:sz="4" w:space="0" w:color="auto"/>
          </w:tblBorders>
        </w:tblPrEx>
        <w:trPr>
          <w:cantSplit/>
          <w:trHeight w:val="320"/>
        </w:trPr>
        <w:tc>
          <w:tcPr>
            <w:tcW w:w="823" w:type="dxa"/>
            <w:vAlign w:val="center"/>
          </w:tcPr>
          <w:p w14:paraId="5E72A93C" w14:textId="77777777" w:rsidR="003B3E9E" w:rsidRPr="007579F0" w:rsidRDefault="003B3E9E" w:rsidP="005D67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vAlign w:val="center"/>
          </w:tcPr>
          <w:p w14:paraId="6FD35D61" w14:textId="77777777" w:rsidR="003B3E9E" w:rsidRPr="007579F0" w:rsidRDefault="001530DD" w:rsidP="005D6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э</w:t>
            </w:r>
            <w:r w:rsidR="003B3E9E" w:rsidRPr="00757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тап:</w:t>
            </w:r>
          </w:p>
        </w:tc>
        <w:tc>
          <w:tcPr>
            <w:tcW w:w="2187" w:type="dxa"/>
          </w:tcPr>
          <w:p w14:paraId="1AB23260" w14:textId="77777777" w:rsidR="003B3E9E" w:rsidRPr="007579F0" w:rsidRDefault="003B3E9E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1434226" w14:textId="77777777" w:rsidR="003B3E9E" w:rsidRPr="007579F0" w:rsidRDefault="003B3E9E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4C4D8B43" w14:textId="77777777" w:rsidR="003B3E9E" w:rsidRPr="007579F0" w:rsidRDefault="003B3E9E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F2" w:rsidRPr="004826C4" w14:paraId="45A1B82C" w14:textId="77777777" w:rsidTr="005D6766">
        <w:tblPrEx>
          <w:tblBorders>
            <w:bottom w:val="single" w:sz="4" w:space="0" w:color="auto"/>
          </w:tblBorders>
        </w:tblPrEx>
        <w:trPr>
          <w:cantSplit/>
          <w:trHeight w:val="320"/>
        </w:trPr>
        <w:tc>
          <w:tcPr>
            <w:tcW w:w="823" w:type="dxa"/>
            <w:vAlign w:val="center"/>
          </w:tcPr>
          <w:p w14:paraId="3819523A" w14:textId="77777777" w:rsidR="00AB06F2" w:rsidRPr="007579F0" w:rsidRDefault="00AB06F2" w:rsidP="005D67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vAlign w:val="center"/>
          </w:tcPr>
          <w:p w14:paraId="3E743F08" w14:textId="77777777" w:rsidR="00AB06F2" w:rsidRDefault="00956046" w:rsidP="005D6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этап:</w:t>
            </w:r>
          </w:p>
        </w:tc>
        <w:tc>
          <w:tcPr>
            <w:tcW w:w="2187" w:type="dxa"/>
          </w:tcPr>
          <w:p w14:paraId="0CA2E615" w14:textId="77777777" w:rsidR="00AB06F2" w:rsidRPr="007579F0" w:rsidRDefault="00AB06F2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06174BD" w14:textId="77777777" w:rsidR="00AB06F2" w:rsidRPr="007579F0" w:rsidRDefault="00AB06F2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15C870F2" w14:textId="77777777" w:rsidR="00AB06F2" w:rsidRPr="007579F0" w:rsidRDefault="00AB06F2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F2" w:rsidRPr="004826C4" w14:paraId="29B9C39C" w14:textId="77777777" w:rsidTr="005D6766">
        <w:tblPrEx>
          <w:tblBorders>
            <w:bottom w:val="single" w:sz="4" w:space="0" w:color="auto"/>
          </w:tblBorders>
        </w:tblPrEx>
        <w:trPr>
          <w:cantSplit/>
          <w:trHeight w:val="320"/>
        </w:trPr>
        <w:tc>
          <w:tcPr>
            <w:tcW w:w="823" w:type="dxa"/>
            <w:vAlign w:val="center"/>
          </w:tcPr>
          <w:p w14:paraId="68235C07" w14:textId="77777777" w:rsidR="00AB06F2" w:rsidRPr="007579F0" w:rsidRDefault="00AB06F2" w:rsidP="005D67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vAlign w:val="center"/>
          </w:tcPr>
          <w:p w14:paraId="2F8E75E6" w14:textId="77777777" w:rsidR="00AB06F2" w:rsidRDefault="00956046" w:rsidP="005D6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 этап:</w:t>
            </w:r>
          </w:p>
        </w:tc>
        <w:tc>
          <w:tcPr>
            <w:tcW w:w="2187" w:type="dxa"/>
          </w:tcPr>
          <w:p w14:paraId="074DCDFA" w14:textId="77777777" w:rsidR="00AB06F2" w:rsidRPr="007579F0" w:rsidRDefault="00AB06F2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EE3A5FE" w14:textId="77777777" w:rsidR="00AB06F2" w:rsidRPr="007579F0" w:rsidRDefault="00AB06F2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0E63E7A1" w14:textId="77777777" w:rsidR="00AB06F2" w:rsidRPr="007579F0" w:rsidRDefault="00AB06F2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7D67" w:rsidRPr="00AB5DD8" w14:paraId="61922AA5" w14:textId="77777777" w:rsidTr="00AB5DD8">
        <w:tblPrEx>
          <w:tblBorders>
            <w:bottom w:val="single" w:sz="4" w:space="0" w:color="auto"/>
          </w:tblBorders>
        </w:tblPrEx>
        <w:trPr>
          <w:cantSplit/>
          <w:trHeight w:val="320"/>
        </w:trPr>
        <w:tc>
          <w:tcPr>
            <w:tcW w:w="7867" w:type="dxa"/>
            <w:gridSpan w:val="4"/>
            <w:tcBorders>
              <w:bottom w:val="single" w:sz="4" w:space="0" w:color="auto"/>
            </w:tcBorders>
          </w:tcPr>
          <w:p w14:paraId="5066F1F9" w14:textId="77777777" w:rsidR="00D97D67" w:rsidRPr="000038E1" w:rsidRDefault="00D97D67" w:rsidP="00AB5D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Итого, цена услуг </w:t>
            </w:r>
            <w:r w:rsidRPr="00AB5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т.ч. НДС), руб.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85DCD1A" w14:textId="77777777" w:rsidR="00D97D67" w:rsidRPr="007D72B7" w:rsidRDefault="00D97D67" w:rsidP="004A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F7AF1BB" w14:textId="77777777" w:rsidR="000307CE" w:rsidRDefault="000307CE" w:rsidP="009875B2"/>
    <w:p w14:paraId="6A985B16" w14:textId="77777777" w:rsidR="00D97D67" w:rsidRPr="00500BAF" w:rsidRDefault="000E2DA7" w:rsidP="00500BAF">
      <w:pPr>
        <w:jc w:val="both"/>
        <w:rPr>
          <w:rFonts w:ascii="Times New Roman" w:hAnsi="Times New Roman"/>
        </w:rPr>
      </w:pPr>
      <w:r>
        <w:t xml:space="preserve">*- </w:t>
      </w:r>
      <w:r w:rsidRPr="00500BAF">
        <w:rPr>
          <w:rFonts w:ascii="Times New Roman" w:hAnsi="Times New Roman"/>
        </w:rPr>
        <w:t>рекомендуемая Заказчиком стоимость этапов не должна превышать сумм в % от общей заявленной стоимости работ (с НДС): Стоимость этапов может быть уточнена на стадии заключения договора с Участником.</w:t>
      </w:r>
    </w:p>
    <w:p w14:paraId="71EB581F" w14:textId="77777777" w:rsidR="000E2DA7" w:rsidRDefault="000E2DA7" w:rsidP="00AB5DD8">
      <w:pPr>
        <w:ind w:left="720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13"/>
        <w:gridCol w:w="4551"/>
      </w:tblGrid>
      <w:tr w:rsidR="00636F65" w:rsidRPr="000311F1" w14:paraId="66EC2B84" w14:textId="77777777" w:rsidTr="00A5204C">
        <w:trPr>
          <w:trHeight w:val="70"/>
        </w:trPr>
        <w:tc>
          <w:tcPr>
            <w:tcW w:w="4913" w:type="dxa"/>
          </w:tcPr>
          <w:p w14:paraId="7EB6B39A" w14:textId="77777777" w:rsidR="00636F65" w:rsidRPr="000311F1" w:rsidRDefault="00636F65" w:rsidP="00A5204C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Заказчик:</w:t>
            </w:r>
          </w:p>
          <w:p w14:paraId="421509C4" w14:textId="77777777" w:rsidR="00636F65" w:rsidRPr="000311F1" w:rsidRDefault="00636F65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lang w:eastAsia="ru-RU"/>
              </w:rPr>
              <w:t>Ассоциация «Гидроэнергетика России»</w:t>
            </w:r>
          </w:p>
          <w:p w14:paraId="3C24708E" w14:textId="77777777" w:rsidR="00636F65" w:rsidRPr="000311F1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</w:tcPr>
          <w:p w14:paraId="5CFED4F2" w14:textId="77777777" w:rsidR="00636F65" w:rsidRPr="000311F1" w:rsidRDefault="00636F65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Исполнитель:</w:t>
            </w:r>
          </w:p>
          <w:p w14:paraId="373C2E31" w14:textId="77777777" w:rsidR="00636F65" w:rsidRPr="00EB6DE8" w:rsidRDefault="00636F65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  <w:p w14:paraId="1AC4E552" w14:textId="77777777" w:rsidR="00636F65" w:rsidRPr="000311F1" w:rsidRDefault="00636F65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_________________________</w:t>
            </w:r>
          </w:p>
          <w:p w14:paraId="0E9E3443" w14:textId="77777777" w:rsidR="00636F65" w:rsidRPr="00EB6DE8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647AE07" w14:textId="77777777" w:rsidR="00636F65" w:rsidRPr="000311F1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6F65" w:rsidRPr="00EB6DE8" w14:paraId="32E8BD9B" w14:textId="77777777" w:rsidTr="00A5204C">
        <w:trPr>
          <w:trHeight w:val="70"/>
        </w:trPr>
        <w:tc>
          <w:tcPr>
            <w:tcW w:w="4913" w:type="dxa"/>
          </w:tcPr>
          <w:p w14:paraId="0D4E5327" w14:textId="77777777" w:rsidR="00636F65" w:rsidRPr="00EB6DE8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Исполнительный директор</w:t>
            </w:r>
          </w:p>
          <w:p w14:paraId="10D8BDBC" w14:textId="77777777" w:rsidR="00636F65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65F3A279" w14:textId="77777777" w:rsidR="00636F65" w:rsidRPr="00EB6DE8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4EACD93E" w14:textId="77777777" w:rsidR="00636F65" w:rsidRPr="00EB6DE8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 О.Г. Лушников</w:t>
            </w:r>
          </w:p>
          <w:p w14:paraId="5816FED5" w14:textId="77777777" w:rsidR="00636F65" w:rsidRPr="00EB6DE8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</w:t>
            </w:r>
            <w:proofErr w:type="spellEnd"/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4551" w:type="dxa"/>
          </w:tcPr>
          <w:p w14:paraId="053B0D05" w14:textId="77777777" w:rsidR="00636F65" w:rsidRPr="00EB6DE8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</w:t>
            </w:r>
          </w:p>
          <w:p w14:paraId="456F31E9" w14:textId="77777777" w:rsidR="00636F65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55DAA138" w14:textId="77777777" w:rsidR="00636F65" w:rsidRPr="00EB6DE8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3F67B890" w14:textId="77777777" w:rsidR="00636F65" w:rsidRPr="00EB6DE8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</w:t>
            </w:r>
          </w:p>
          <w:p w14:paraId="09203047" w14:textId="77777777" w:rsidR="00636F65" w:rsidRPr="00EB6DE8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</w:t>
            </w:r>
            <w:proofErr w:type="spellEnd"/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</w:tbl>
    <w:p w14:paraId="6A8B161A" w14:textId="77777777" w:rsidR="00500BAF" w:rsidRDefault="00500BAF" w:rsidP="009875B2">
      <w:pPr>
        <w:sectPr w:rsidR="00500BAF" w:rsidSect="00DE5D5A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14:paraId="74DBC90C" w14:textId="77777777" w:rsidR="00500BAF" w:rsidRPr="00500BAF" w:rsidRDefault="00500BAF" w:rsidP="00500BAF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BA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3</w:t>
      </w:r>
    </w:p>
    <w:p w14:paraId="2EBCB6E3" w14:textId="6F5A8B7B" w:rsidR="00500BAF" w:rsidRPr="00500BAF" w:rsidRDefault="00500BAF" w:rsidP="00500BAF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</w:t>
      </w:r>
      <w:r w:rsidR="00AF397C">
        <w:rPr>
          <w:rFonts w:ascii="Times New Roman" w:eastAsia="Times New Roman" w:hAnsi="Times New Roman"/>
          <w:sz w:val="24"/>
          <w:szCs w:val="24"/>
          <w:lang w:eastAsia="ru-RU"/>
        </w:rPr>
        <w:t>НИОКР</w:t>
      </w:r>
      <w:r w:rsidRPr="00C536C1">
        <w:rPr>
          <w:rFonts w:ascii="Times New Roman" w:hAnsi="Times New Roman"/>
          <w:color w:val="000000"/>
          <w:sz w:val="24"/>
          <w:szCs w:val="24"/>
        </w:rPr>
        <w:t>-0</w:t>
      </w:r>
      <w:r w:rsidR="00011B98">
        <w:rPr>
          <w:rFonts w:ascii="Times New Roman" w:hAnsi="Times New Roman"/>
          <w:color w:val="000000"/>
          <w:sz w:val="24"/>
          <w:szCs w:val="24"/>
        </w:rPr>
        <w:t>1</w:t>
      </w:r>
      <w:r w:rsidRPr="00C536C1">
        <w:rPr>
          <w:rFonts w:ascii="Times New Roman" w:hAnsi="Times New Roman"/>
          <w:color w:val="000000"/>
          <w:sz w:val="24"/>
          <w:szCs w:val="24"/>
        </w:rPr>
        <w:t>-202</w:t>
      </w:r>
      <w:r w:rsidR="00AF3074">
        <w:rPr>
          <w:rFonts w:ascii="Times New Roman" w:hAnsi="Times New Roman"/>
          <w:color w:val="000000"/>
          <w:sz w:val="24"/>
          <w:szCs w:val="24"/>
        </w:rPr>
        <w:t>2</w:t>
      </w:r>
    </w:p>
    <w:p w14:paraId="18C1011A" w14:textId="77777777" w:rsidR="00500BAF" w:rsidRPr="00500BAF" w:rsidRDefault="00500BAF" w:rsidP="00500BAF">
      <w:pPr>
        <w:tabs>
          <w:tab w:val="left" w:pos="2025"/>
          <w:tab w:val="right" w:pos="9599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roofErr w:type="gramStart"/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>« </w:t>
      </w:r>
      <w:r w:rsidRPr="00500BAF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</w:t>
      </w:r>
      <w:proofErr w:type="gramEnd"/>
      <w:r w:rsidRPr="00500BAF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</w:t>
      </w: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 » </w:t>
      </w:r>
      <w:r w:rsidRPr="00500BAF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</w:t>
      </w: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500BAF">
        <w:rPr>
          <w:rFonts w:ascii="Times New Roman" w:eastAsia="Times New Roman" w:hAnsi="Times New Roman"/>
          <w:smallCaps/>
          <w:sz w:val="24"/>
          <w:szCs w:val="24"/>
          <w:highlight w:val="lightGray"/>
          <w:lang w:eastAsia="ru-RU"/>
        </w:rPr>
        <w:t>___</w:t>
      </w: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3F5405BB" w14:textId="77777777" w:rsidR="00500BAF" w:rsidRPr="00500BAF" w:rsidRDefault="00500BAF" w:rsidP="00500BA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156CB51F" w14:textId="77777777" w:rsidR="00500BAF" w:rsidRPr="00500BAF" w:rsidRDefault="00500BAF" w:rsidP="00500BA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066D261B" w14:textId="77777777" w:rsidR="00500BAF" w:rsidRPr="00500BAF" w:rsidRDefault="00500BAF" w:rsidP="00500BA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5B83FF" w14:textId="7E3DAD29" w:rsidR="00500BAF" w:rsidRPr="00500BAF" w:rsidRDefault="00B27EC5" w:rsidP="00500BA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СМЕТА</w:t>
      </w:r>
    </w:p>
    <w:p w14:paraId="65E38B3A" w14:textId="1881F339" w:rsidR="00500BAF" w:rsidRPr="00500BAF" w:rsidRDefault="00202F44" w:rsidP="00AF397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BAF">
        <w:rPr>
          <w:rFonts w:ascii="Times New Roman" w:hAnsi="Times New Roman"/>
          <w:b/>
          <w:sz w:val="24"/>
          <w:szCs w:val="24"/>
        </w:rPr>
        <w:t xml:space="preserve">на </w:t>
      </w:r>
      <w:r w:rsidRPr="006D5C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оказание услуг </w:t>
      </w:r>
      <w:r w:rsidR="00AF397C" w:rsidRPr="00CF0829">
        <w:rPr>
          <w:rFonts w:ascii="Times New Roman" w:eastAsia="Times New Roman" w:hAnsi="Times New Roman"/>
          <w:b/>
          <w:sz w:val="24"/>
          <w:szCs w:val="24"/>
          <w:lang w:eastAsia="ru-RU"/>
        </w:rPr>
        <w:t>по разработке рекомендаций по строительству и реконструкции (модернизации) локальных очистных сооружений на ГЭС</w:t>
      </w:r>
    </w:p>
    <w:p w14:paraId="656115BF" w14:textId="77777777" w:rsidR="00500BAF" w:rsidRPr="00500BAF" w:rsidRDefault="00500BAF" w:rsidP="00500B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548"/>
        <w:gridCol w:w="6989"/>
        <w:gridCol w:w="2268"/>
      </w:tblGrid>
      <w:tr w:rsidR="00B27EC5" w:rsidRPr="00500BAF" w14:paraId="0FF488EF" w14:textId="77777777" w:rsidTr="00086889">
        <w:trPr>
          <w:trHeight w:val="20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2CE2" w14:textId="77777777" w:rsidR="00B27EC5" w:rsidRPr="00500BAF" w:rsidRDefault="00B27EC5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B48B" w14:textId="77777777" w:rsidR="00B27EC5" w:rsidRPr="00500BAF" w:rsidRDefault="00B27EC5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оказываемых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113A" w14:textId="77777777" w:rsidR="00B27EC5" w:rsidRPr="00500BAF" w:rsidRDefault="00B27EC5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услуг, руб. </w:t>
            </w:r>
          </w:p>
        </w:tc>
      </w:tr>
      <w:tr w:rsidR="00B27EC5" w:rsidRPr="00500BAF" w14:paraId="30E17560" w14:textId="77777777" w:rsidTr="00086889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E868" w14:textId="77777777" w:rsidR="00B27EC5" w:rsidRPr="00500BAF" w:rsidRDefault="00B27EC5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9E5F" w14:textId="77777777" w:rsidR="00B27EC5" w:rsidRPr="00500BAF" w:rsidRDefault="00B27EC5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DB690" w14:textId="77777777" w:rsidR="00B27EC5" w:rsidRPr="00500BAF" w:rsidRDefault="00B27EC5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27EC5" w:rsidRPr="00500BAF" w14:paraId="7129E5A0" w14:textId="77777777" w:rsidTr="00086889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AD27" w14:textId="77777777" w:rsidR="00B27EC5" w:rsidRPr="00500BAF" w:rsidRDefault="00B27EC5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A3BC" w14:textId="77777777" w:rsidR="00B27EC5" w:rsidRPr="00500BAF" w:rsidRDefault="00B27EC5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BAB5D" w14:textId="77777777" w:rsidR="00B27EC5" w:rsidRPr="00500BAF" w:rsidRDefault="00B27EC5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27EC5" w:rsidRPr="00500BAF" w14:paraId="49A2672C" w14:textId="77777777" w:rsidTr="00086889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18F8" w14:textId="77777777" w:rsidR="00B27EC5" w:rsidRPr="00500BAF" w:rsidRDefault="00B27EC5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C706" w14:textId="77777777" w:rsidR="00B27EC5" w:rsidRPr="00500BAF" w:rsidRDefault="00B27EC5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A638" w14:textId="77777777" w:rsidR="00B27EC5" w:rsidRPr="00500BAF" w:rsidRDefault="00B27EC5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27EC5" w:rsidRPr="00500BAF" w14:paraId="38D63ECC" w14:textId="77777777" w:rsidTr="00086889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CFA2" w14:textId="77777777" w:rsidR="00B27EC5" w:rsidRPr="00500BAF" w:rsidRDefault="00B27EC5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7315" w14:textId="77777777" w:rsidR="00B27EC5" w:rsidRPr="00500BAF" w:rsidRDefault="00B27EC5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9FFC6" w14:textId="77777777" w:rsidR="00B27EC5" w:rsidRPr="00500BAF" w:rsidRDefault="00B27EC5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27EC5" w:rsidRPr="00500BAF" w14:paraId="7846BAE6" w14:textId="77777777" w:rsidTr="00086889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94AE" w14:textId="77777777" w:rsidR="00B27EC5" w:rsidRPr="00500BAF" w:rsidRDefault="00B27EC5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885D" w14:textId="77777777" w:rsidR="00B27EC5" w:rsidRPr="00500BAF" w:rsidRDefault="00B27EC5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сводной смете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8E74" w14:textId="77777777" w:rsidR="00B27EC5" w:rsidRPr="00500BAF" w:rsidRDefault="00B27EC5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27EC5" w:rsidRPr="00500BAF" w14:paraId="18508F57" w14:textId="77777777" w:rsidTr="00086889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03B0" w14:textId="77777777" w:rsidR="00B27EC5" w:rsidRPr="00500BAF" w:rsidRDefault="00B27EC5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53C5" w14:textId="77777777" w:rsidR="00B27EC5" w:rsidRPr="00500BAF" w:rsidRDefault="00B27EC5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НДС (20 </w:t>
            </w: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6FE5" w14:textId="77777777" w:rsidR="00B27EC5" w:rsidRPr="00500BAF" w:rsidRDefault="00B27EC5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27EC5" w:rsidRPr="00500BAF" w14:paraId="0F66908A" w14:textId="77777777" w:rsidTr="00086889">
        <w:trPr>
          <w:trHeight w:val="5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CCDA" w14:textId="77777777" w:rsidR="00B27EC5" w:rsidRPr="00500BAF" w:rsidRDefault="00B27EC5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B5A5" w14:textId="77777777" w:rsidR="00B27EC5" w:rsidRPr="00500BAF" w:rsidRDefault="00B27EC5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с НДС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61DF" w14:textId="77777777" w:rsidR="00B27EC5" w:rsidRPr="00500BAF" w:rsidRDefault="00B27EC5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14:paraId="6CC3C084" w14:textId="77777777" w:rsidR="00500BAF" w:rsidRPr="00500BAF" w:rsidRDefault="00500BAF" w:rsidP="00500B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kern w:val="1"/>
          <w:sz w:val="20"/>
          <w:szCs w:val="24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13"/>
        <w:gridCol w:w="4551"/>
      </w:tblGrid>
      <w:tr w:rsidR="009411AE" w:rsidRPr="000311F1" w14:paraId="714E87DE" w14:textId="77777777" w:rsidTr="00A5204C">
        <w:trPr>
          <w:trHeight w:val="70"/>
        </w:trPr>
        <w:tc>
          <w:tcPr>
            <w:tcW w:w="4913" w:type="dxa"/>
          </w:tcPr>
          <w:p w14:paraId="6B62738B" w14:textId="77777777" w:rsidR="009411AE" w:rsidRPr="000311F1" w:rsidRDefault="009411AE" w:rsidP="00A5204C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Заказчик:</w:t>
            </w:r>
          </w:p>
          <w:p w14:paraId="3AF786B8" w14:textId="77777777" w:rsidR="009411AE" w:rsidRPr="000311F1" w:rsidRDefault="009411AE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lang w:eastAsia="ru-RU"/>
              </w:rPr>
              <w:t>Ассоциация «Гидроэнергетика России»</w:t>
            </w:r>
          </w:p>
          <w:p w14:paraId="44F817FC" w14:textId="77777777" w:rsidR="009411AE" w:rsidRPr="000311F1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</w:tcPr>
          <w:p w14:paraId="7CBD01E6" w14:textId="77777777" w:rsidR="009411AE" w:rsidRPr="000311F1" w:rsidRDefault="009411AE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Исполнитель:</w:t>
            </w:r>
          </w:p>
          <w:p w14:paraId="79FECF36" w14:textId="77777777" w:rsidR="009411AE" w:rsidRPr="00EB6DE8" w:rsidRDefault="009411AE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  <w:p w14:paraId="3F6031CB" w14:textId="77777777" w:rsidR="009411AE" w:rsidRPr="000311F1" w:rsidRDefault="009411AE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_________________________</w:t>
            </w:r>
          </w:p>
          <w:p w14:paraId="6863173B" w14:textId="77777777"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C7F0E25" w14:textId="77777777" w:rsidR="009411AE" w:rsidRPr="000311F1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11AE" w:rsidRPr="00EB6DE8" w14:paraId="5680DD19" w14:textId="77777777" w:rsidTr="00A5204C">
        <w:trPr>
          <w:trHeight w:val="70"/>
        </w:trPr>
        <w:tc>
          <w:tcPr>
            <w:tcW w:w="4913" w:type="dxa"/>
          </w:tcPr>
          <w:p w14:paraId="6CBF3519" w14:textId="77777777"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Исполнительный директор</w:t>
            </w:r>
          </w:p>
          <w:p w14:paraId="7E64FE2F" w14:textId="77777777" w:rsidR="009411AE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037845E4" w14:textId="77777777"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381DF633" w14:textId="77777777"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 О.Г. Лушников</w:t>
            </w:r>
          </w:p>
          <w:p w14:paraId="707AC91B" w14:textId="77777777"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</w:t>
            </w:r>
            <w:proofErr w:type="spellEnd"/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4551" w:type="dxa"/>
          </w:tcPr>
          <w:p w14:paraId="3182150F" w14:textId="77777777"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</w:t>
            </w:r>
          </w:p>
          <w:p w14:paraId="666EAADA" w14:textId="77777777" w:rsidR="009411AE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3E9D5532" w14:textId="77777777"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34DA3D80" w14:textId="77777777"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</w:t>
            </w:r>
          </w:p>
          <w:p w14:paraId="33762547" w14:textId="77777777"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</w:t>
            </w:r>
            <w:proofErr w:type="spellEnd"/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</w:tbl>
    <w:p w14:paraId="2CBD859C" w14:textId="77777777" w:rsidR="00500BAF" w:rsidRPr="00500BAF" w:rsidRDefault="00500BAF" w:rsidP="00086889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500BAF" w:rsidRPr="00500BAF" w:rsidSect="00086889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B4CDF" w14:textId="77777777" w:rsidR="009812FE" w:rsidRDefault="009812FE" w:rsidP="007579F0">
      <w:pPr>
        <w:spacing w:after="0" w:line="240" w:lineRule="auto"/>
      </w:pPr>
      <w:r>
        <w:separator/>
      </w:r>
    </w:p>
  </w:endnote>
  <w:endnote w:type="continuationSeparator" w:id="0">
    <w:p w14:paraId="61C4203A" w14:textId="77777777" w:rsidR="009812FE" w:rsidRDefault="009812FE" w:rsidP="0075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67008"/>
      <w:docPartObj>
        <w:docPartGallery w:val="Page Numbers (Bottom of Page)"/>
        <w:docPartUnique/>
      </w:docPartObj>
    </w:sdtPr>
    <w:sdtEndPr/>
    <w:sdtContent>
      <w:p w14:paraId="0FECC62E" w14:textId="0F331CB0" w:rsidR="00B26092" w:rsidRDefault="00B26092" w:rsidP="00901F9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ACF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572D3" w14:textId="77777777" w:rsidR="009812FE" w:rsidRDefault="009812FE" w:rsidP="007579F0">
      <w:pPr>
        <w:spacing w:after="0" w:line="240" w:lineRule="auto"/>
      </w:pPr>
      <w:r>
        <w:separator/>
      </w:r>
    </w:p>
  </w:footnote>
  <w:footnote w:type="continuationSeparator" w:id="0">
    <w:p w14:paraId="50DF1D47" w14:textId="77777777" w:rsidR="009812FE" w:rsidRDefault="009812FE" w:rsidP="007579F0">
      <w:pPr>
        <w:spacing w:after="0" w:line="240" w:lineRule="auto"/>
      </w:pPr>
      <w:r>
        <w:continuationSeparator/>
      </w:r>
    </w:p>
  </w:footnote>
  <w:footnote w:id="1">
    <w:p w14:paraId="3B8F9F4A" w14:textId="77777777" w:rsidR="00AB06F2" w:rsidRPr="00E4214E" w:rsidRDefault="00AB06F2" w:rsidP="007579F0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E4214E">
        <w:rPr>
          <w:rFonts w:ascii="Times New Roman" w:hAnsi="Times New Roman"/>
        </w:rPr>
        <w:t>Наименование контрагента с указанием организационно-правовой формы</w:t>
      </w:r>
    </w:p>
  </w:footnote>
  <w:footnote w:id="2">
    <w:p w14:paraId="0FDEB7C5" w14:textId="77777777" w:rsidR="00AB06F2" w:rsidRPr="00E4214E" w:rsidRDefault="00AB06F2" w:rsidP="007579F0">
      <w:pPr>
        <w:pStyle w:val="a3"/>
        <w:rPr>
          <w:rFonts w:ascii="Times New Roman" w:hAnsi="Times New Roman"/>
        </w:rPr>
      </w:pPr>
      <w:r w:rsidRPr="00E4214E">
        <w:rPr>
          <w:rStyle w:val="a5"/>
          <w:rFonts w:ascii="Times New Roman" w:hAnsi="Times New Roman"/>
        </w:rPr>
        <w:footnoteRef/>
      </w:r>
      <w:r w:rsidRPr="00E4214E">
        <w:rPr>
          <w:rFonts w:ascii="Times New Roman" w:hAnsi="Times New Roman"/>
        </w:rPr>
        <w:t xml:space="preserve"> ФИО лица, уполномоченного на подписание договоров, полностью</w:t>
      </w:r>
    </w:p>
  </w:footnote>
  <w:footnote w:id="3">
    <w:p w14:paraId="6E3CCAE5" w14:textId="77777777" w:rsidR="00AB06F2" w:rsidRPr="00E4214E" w:rsidRDefault="00AB06F2" w:rsidP="007579F0">
      <w:pPr>
        <w:pStyle w:val="a3"/>
        <w:rPr>
          <w:rFonts w:ascii="Times New Roman" w:hAnsi="Times New Roman"/>
        </w:rPr>
      </w:pPr>
      <w:r w:rsidRPr="00E4214E">
        <w:rPr>
          <w:rStyle w:val="a5"/>
          <w:rFonts w:ascii="Times New Roman" w:hAnsi="Times New Roman"/>
        </w:rPr>
        <w:footnoteRef/>
      </w:r>
      <w:r w:rsidRPr="00E4214E">
        <w:rPr>
          <w:rFonts w:ascii="Times New Roman" w:hAnsi="Times New Roman"/>
        </w:rPr>
        <w:t xml:space="preserve"> Устав, доверенность и т.п. Все, кроме устава, требует ука</w:t>
      </w:r>
      <w:r>
        <w:rPr>
          <w:rFonts w:ascii="Times New Roman" w:hAnsi="Times New Roman"/>
        </w:rPr>
        <w:t>зания реквизитов (номера, даты)</w:t>
      </w:r>
    </w:p>
  </w:footnote>
  <w:footnote w:id="4">
    <w:p w14:paraId="2D40943A" w14:textId="77777777" w:rsidR="00AB06F2" w:rsidRPr="003D6E9E" w:rsidRDefault="00AB06F2" w:rsidP="007579F0">
      <w:pPr>
        <w:pStyle w:val="a3"/>
        <w:rPr>
          <w:rFonts w:ascii="Times New Roman" w:hAnsi="Times New Roman"/>
        </w:rPr>
      </w:pPr>
      <w:r w:rsidRPr="003D6E9E">
        <w:rPr>
          <w:rStyle w:val="a5"/>
          <w:rFonts w:ascii="Times New Roman" w:hAnsi="Times New Roman"/>
        </w:rPr>
        <w:footnoteRef/>
      </w:r>
      <w:r w:rsidRPr="003D6E9E">
        <w:rPr>
          <w:rFonts w:ascii="Times New Roman" w:hAnsi="Times New Roman"/>
        </w:rPr>
        <w:t xml:space="preserve"> Если контрагент не является плательщиком НДС, то вклю</w:t>
      </w:r>
      <w:r>
        <w:rPr>
          <w:rFonts w:ascii="Times New Roman" w:hAnsi="Times New Roman"/>
        </w:rPr>
        <w:t>чается фраза «НДС не облагается» с указанием ссылки на соответствующую норму Налогового кодекса Российской Федерации</w:t>
      </w:r>
    </w:p>
  </w:footnote>
  <w:footnote w:id="5">
    <w:p w14:paraId="2183313D" w14:textId="77777777" w:rsidR="00AB06F2" w:rsidRPr="003D6E9E" w:rsidRDefault="00AB06F2" w:rsidP="00AB06F2">
      <w:pPr>
        <w:pStyle w:val="a3"/>
        <w:jc w:val="both"/>
        <w:rPr>
          <w:rFonts w:ascii="Times New Roman" w:hAnsi="Times New Roman"/>
        </w:rPr>
      </w:pPr>
      <w:r w:rsidRPr="003D6E9E">
        <w:rPr>
          <w:rStyle w:val="a5"/>
          <w:rFonts w:ascii="Times New Roman" w:hAnsi="Times New Roman"/>
        </w:rPr>
        <w:footnoteRef/>
      </w:r>
      <w:r w:rsidRPr="003D6E9E">
        <w:rPr>
          <w:rFonts w:ascii="Times New Roman" w:hAnsi="Times New Roman"/>
        </w:rPr>
        <w:t xml:space="preserve"> Раздел 11, содержащий подписи сторон, в </w:t>
      </w:r>
      <w:r w:rsidRPr="003D6E9E">
        <w:rPr>
          <w:rFonts w:ascii="Times New Roman" w:hAnsi="Times New Roman"/>
          <w:b/>
        </w:rPr>
        <w:t>обязательном порядке</w:t>
      </w:r>
      <w:r w:rsidRPr="003D6E9E">
        <w:rPr>
          <w:rFonts w:ascii="Times New Roman" w:hAnsi="Times New Roman"/>
        </w:rPr>
        <w:t xml:space="preserve"> должен размещаться на одной странице с содержательными пунктами (разделом 10, например).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B85"/>
    <w:multiLevelType w:val="hybridMultilevel"/>
    <w:tmpl w:val="53762790"/>
    <w:lvl w:ilvl="0" w:tplc="221CE0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4BD5"/>
    <w:multiLevelType w:val="hybridMultilevel"/>
    <w:tmpl w:val="FD06597C"/>
    <w:lvl w:ilvl="0" w:tplc="EC089B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A558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66F20E0"/>
    <w:multiLevelType w:val="hybridMultilevel"/>
    <w:tmpl w:val="DC7E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1309"/>
    <w:multiLevelType w:val="hybridMultilevel"/>
    <w:tmpl w:val="E62A8B6C"/>
    <w:lvl w:ilvl="0" w:tplc="03169D04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D00C2"/>
    <w:multiLevelType w:val="hybridMultilevel"/>
    <w:tmpl w:val="49582D0E"/>
    <w:lvl w:ilvl="0" w:tplc="221CE05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BC5D25"/>
    <w:multiLevelType w:val="hybridMultilevel"/>
    <w:tmpl w:val="49FCB55A"/>
    <w:lvl w:ilvl="0" w:tplc="1CA0A308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5153D6F"/>
    <w:multiLevelType w:val="hybridMultilevel"/>
    <w:tmpl w:val="F81CD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B132EF6"/>
    <w:multiLevelType w:val="multilevel"/>
    <w:tmpl w:val="4BE296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FD6F1A"/>
    <w:multiLevelType w:val="hybridMultilevel"/>
    <w:tmpl w:val="AB5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10C75"/>
    <w:multiLevelType w:val="hybridMultilevel"/>
    <w:tmpl w:val="1978790A"/>
    <w:lvl w:ilvl="0" w:tplc="7DE05D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77113"/>
    <w:multiLevelType w:val="hybridMultilevel"/>
    <w:tmpl w:val="2E2212AC"/>
    <w:lvl w:ilvl="0" w:tplc="D0F610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3722C9D"/>
    <w:multiLevelType w:val="hybridMultilevel"/>
    <w:tmpl w:val="CC2C5534"/>
    <w:lvl w:ilvl="0" w:tplc="C70CB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945572"/>
    <w:multiLevelType w:val="hybridMultilevel"/>
    <w:tmpl w:val="3C5AD9C2"/>
    <w:lvl w:ilvl="0" w:tplc="1CA0A308">
      <w:start w:val="65535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8659F"/>
    <w:multiLevelType w:val="multilevel"/>
    <w:tmpl w:val="96189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1080"/>
        </w:tabs>
        <w:ind w:left="825" w:hanging="825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-1080"/>
        </w:tabs>
        <w:ind w:left="825" w:hanging="82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08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108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108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108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2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13"/>
  </w:num>
  <w:num w:numId="10">
    <w:abstractNumId w:val="8"/>
  </w:num>
  <w:num w:numId="11">
    <w:abstractNumId w:val="1"/>
  </w:num>
  <w:num w:numId="12">
    <w:abstractNumId w:val="9"/>
  </w:num>
  <w:num w:numId="13">
    <w:abstractNumId w:val="6"/>
  </w:num>
  <w:num w:numId="14">
    <w:abstractNumId w:val="4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F0"/>
    <w:rsid w:val="000038E1"/>
    <w:rsid w:val="00010A1E"/>
    <w:rsid w:val="00011B98"/>
    <w:rsid w:val="0001782A"/>
    <w:rsid w:val="00020CF1"/>
    <w:rsid w:val="00022E17"/>
    <w:rsid w:val="000307CE"/>
    <w:rsid w:val="000311F1"/>
    <w:rsid w:val="00057F74"/>
    <w:rsid w:val="0008099F"/>
    <w:rsid w:val="000818CE"/>
    <w:rsid w:val="00086889"/>
    <w:rsid w:val="000901E4"/>
    <w:rsid w:val="0009730E"/>
    <w:rsid w:val="000B4039"/>
    <w:rsid w:val="000C56F1"/>
    <w:rsid w:val="000C5E7B"/>
    <w:rsid w:val="000E2801"/>
    <w:rsid w:val="000E2DA7"/>
    <w:rsid w:val="00110B7A"/>
    <w:rsid w:val="0014304A"/>
    <w:rsid w:val="00144452"/>
    <w:rsid w:val="001530DD"/>
    <w:rsid w:val="00167800"/>
    <w:rsid w:val="0017375F"/>
    <w:rsid w:val="00177A3A"/>
    <w:rsid w:val="00181C56"/>
    <w:rsid w:val="00193054"/>
    <w:rsid w:val="001930AC"/>
    <w:rsid w:val="001B6736"/>
    <w:rsid w:val="001B78B6"/>
    <w:rsid w:val="001C1476"/>
    <w:rsid w:val="001D483C"/>
    <w:rsid w:val="001E0704"/>
    <w:rsid w:val="001E78A5"/>
    <w:rsid w:val="001F548F"/>
    <w:rsid w:val="00202F44"/>
    <w:rsid w:val="00270147"/>
    <w:rsid w:val="00271CE5"/>
    <w:rsid w:val="00271F33"/>
    <w:rsid w:val="00277DEC"/>
    <w:rsid w:val="002954E5"/>
    <w:rsid w:val="002C0524"/>
    <w:rsid w:val="002C5D4D"/>
    <w:rsid w:val="002C6A8F"/>
    <w:rsid w:val="002D4927"/>
    <w:rsid w:val="002D61D2"/>
    <w:rsid w:val="002F2B08"/>
    <w:rsid w:val="003023F5"/>
    <w:rsid w:val="00303A4F"/>
    <w:rsid w:val="00315403"/>
    <w:rsid w:val="003204CD"/>
    <w:rsid w:val="00322FCB"/>
    <w:rsid w:val="0032551F"/>
    <w:rsid w:val="003316B4"/>
    <w:rsid w:val="00333AD6"/>
    <w:rsid w:val="0034046D"/>
    <w:rsid w:val="00344056"/>
    <w:rsid w:val="0034563F"/>
    <w:rsid w:val="00345CBF"/>
    <w:rsid w:val="00356194"/>
    <w:rsid w:val="003719D6"/>
    <w:rsid w:val="0037270B"/>
    <w:rsid w:val="00382CC8"/>
    <w:rsid w:val="00387C03"/>
    <w:rsid w:val="00391FB2"/>
    <w:rsid w:val="003A2886"/>
    <w:rsid w:val="003A48B3"/>
    <w:rsid w:val="003B3A2F"/>
    <w:rsid w:val="003B3E9E"/>
    <w:rsid w:val="003C0DF3"/>
    <w:rsid w:val="003C4845"/>
    <w:rsid w:val="003C5B8B"/>
    <w:rsid w:val="003C6BAA"/>
    <w:rsid w:val="003D7DF9"/>
    <w:rsid w:val="003E06BC"/>
    <w:rsid w:val="003E1248"/>
    <w:rsid w:val="003E2446"/>
    <w:rsid w:val="003E30E8"/>
    <w:rsid w:val="003E4719"/>
    <w:rsid w:val="003E72BE"/>
    <w:rsid w:val="004033E5"/>
    <w:rsid w:val="004055A7"/>
    <w:rsid w:val="00414E9C"/>
    <w:rsid w:val="004222EE"/>
    <w:rsid w:val="0042765E"/>
    <w:rsid w:val="004404B5"/>
    <w:rsid w:val="004504B1"/>
    <w:rsid w:val="004608A3"/>
    <w:rsid w:val="00461059"/>
    <w:rsid w:val="0046252F"/>
    <w:rsid w:val="00467A74"/>
    <w:rsid w:val="004751AF"/>
    <w:rsid w:val="00481B12"/>
    <w:rsid w:val="004826C4"/>
    <w:rsid w:val="00487F28"/>
    <w:rsid w:val="004A0C3F"/>
    <w:rsid w:val="004B0175"/>
    <w:rsid w:val="004C6341"/>
    <w:rsid w:val="00500BAF"/>
    <w:rsid w:val="005118F4"/>
    <w:rsid w:val="005148EC"/>
    <w:rsid w:val="00552A0A"/>
    <w:rsid w:val="00560AE8"/>
    <w:rsid w:val="0056170E"/>
    <w:rsid w:val="00573235"/>
    <w:rsid w:val="00581480"/>
    <w:rsid w:val="005834FE"/>
    <w:rsid w:val="005B2BD8"/>
    <w:rsid w:val="005C0F61"/>
    <w:rsid w:val="005D036C"/>
    <w:rsid w:val="005D1260"/>
    <w:rsid w:val="005D20CD"/>
    <w:rsid w:val="005D6766"/>
    <w:rsid w:val="005E702D"/>
    <w:rsid w:val="005F430D"/>
    <w:rsid w:val="005F4E00"/>
    <w:rsid w:val="00601E7B"/>
    <w:rsid w:val="00611484"/>
    <w:rsid w:val="006213C0"/>
    <w:rsid w:val="00623D51"/>
    <w:rsid w:val="0063095D"/>
    <w:rsid w:val="00636F65"/>
    <w:rsid w:val="006418E5"/>
    <w:rsid w:val="00642979"/>
    <w:rsid w:val="00644921"/>
    <w:rsid w:val="006645CC"/>
    <w:rsid w:val="00674CAF"/>
    <w:rsid w:val="0068644F"/>
    <w:rsid w:val="00691756"/>
    <w:rsid w:val="00695FEF"/>
    <w:rsid w:val="006A09E4"/>
    <w:rsid w:val="006D5C32"/>
    <w:rsid w:val="006D6F16"/>
    <w:rsid w:val="006E21EB"/>
    <w:rsid w:val="006F5CC1"/>
    <w:rsid w:val="006F7333"/>
    <w:rsid w:val="007018BB"/>
    <w:rsid w:val="00712748"/>
    <w:rsid w:val="007134A3"/>
    <w:rsid w:val="00714125"/>
    <w:rsid w:val="007250E1"/>
    <w:rsid w:val="00735A3D"/>
    <w:rsid w:val="0073606D"/>
    <w:rsid w:val="00745F0B"/>
    <w:rsid w:val="0075151E"/>
    <w:rsid w:val="0075208F"/>
    <w:rsid w:val="00753238"/>
    <w:rsid w:val="00754656"/>
    <w:rsid w:val="007579F0"/>
    <w:rsid w:val="00763B83"/>
    <w:rsid w:val="0077015D"/>
    <w:rsid w:val="00783544"/>
    <w:rsid w:val="00787037"/>
    <w:rsid w:val="00792B27"/>
    <w:rsid w:val="00795A15"/>
    <w:rsid w:val="00797D54"/>
    <w:rsid w:val="007A7294"/>
    <w:rsid w:val="007B4484"/>
    <w:rsid w:val="007D0F1C"/>
    <w:rsid w:val="007D21CC"/>
    <w:rsid w:val="007D5C67"/>
    <w:rsid w:val="007D72B7"/>
    <w:rsid w:val="007E588E"/>
    <w:rsid w:val="007E7D1D"/>
    <w:rsid w:val="007F5591"/>
    <w:rsid w:val="007F7AB7"/>
    <w:rsid w:val="00804C20"/>
    <w:rsid w:val="008254A6"/>
    <w:rsid w:val="0086578E"/>
    <w:rsid w:val="00871EF3"/>
    <w:rsid w:val="00886FF4"/>
    <w:rsid w:val="00897293"/>
    <w:rsid w:val="008B6553"/>
    <w:rsid w:val="008D0261"/>
    <w:rsid w:val="008F45ED"/>
    <w:rsid w:val="008F5D91"/>
    <w:rsid w:val="00901D56"/>
    <w:rsid w:val="00901F93"/>
    <w:rsid w:val="00915847"/>
    <w:rsid w:val="00937085"/>
    <w:rsid w:val="00940CA5"/>
    <w:rsid w:val="009411AE"/>
    <w:rsid w:val="00943964"/>
    <w:rsid w:val="009447CE"/>
    <w:rsid w:val="00945D23"/>
    <w:rsid w:val="00956046"/>
    <w:rsid w:val="00962821"/>
    <w:rsid w:val="0096760C"/>
    <w:rsid w:val="009812FE"/>
    <w:rsid w:val="009875B2"/>
    <w:rsid w:val="00996173"/>
    <w:rsid w:val="00996444"/>
    <w:rsid w:val="009A02E4"/>
    <w:rsid w:val="009A1EC8"/>
    <w:rsid w:val="009B57AA"/>
    <w:rsid w:val="009B6D2F"/>
    <w:rsid w:val="009C4D16"/>
    <w:rsid w:val="009C793E"/>
    <w:rsid w:val="009C7E49"/>
    <w:rsid w:val="009D0319"/>
    <w:rsid w:val="009D5E9C"/>
    <w:rsid w:val="009E0D00"/>
    <w:rsid w:val="009E5422"/>
    <w:rsid w:val="009E6CDB"/>
    <w:rsid w:val="009E7007"/>
    <w:rsid w:val="009F2599"/>
    <w:rsid w:val="009F38E3"/>
    <w:rsid w:val="00A07F17"/>
    <w:rsid w:val="00A245E2"/>
    <w:rsid w:val="00A317C1"/>
    <w:rsid w:val="00A32D6F"/>
    <w:rsid w:val="00A41A40"/>
    <w:rsid w:val="00A5214F"/>
    <w:rsid w:val="00A63E2A"/>
    <w:rsid w:val="00A744B5"/>
    <w:rsid w:val="00A94747"/>
    <w:rsid w:val="00AB06F2"/>
    <w:rsid w:val="00AB5DD8"/>
    <w:rsid w:val="00AC4EF6"/>
    <w:rsid w:val="00AC53F2"/>
    <w:rsid w:val="00AD1C69"/>
    <w:rsid w:val="00AD7AE7"/>
    <w:rsid w:val="00AE0929"/>
    <w:rsid w:val="00AF3074"/>
    <w:rsid w:val="00AF397C"/>
    <w:rsid w:val="00B01669"/>
    <w:rsid w:val="00B04D71"/>
    <w:rsid w:val="00B20B66"/>
    <w:rsid w:val="00B26092"/>
    <w:rsid w:val="00B2782F"/>
    <w:rsid w:val="00B27EC5"/>
    <w:rsid w:val="00B32346"/>
    <w:rsid w:val="00B33FE1"/>
    <w:rsid w:val="00B62E50"/>
    <w:rsid w:val="00B66D95"/>
    <w:rsid w:val="00B70DBF"/>
    <w:rsid w:val="00B951AC"/>
    <w:rsid w:val="00BA35CD"/>
    <w:rsid w:val="00BC178D"/>
    <w:rsid w:val="00BC66C0"/>
    <w:rsid w:val="00BD40F4"/>
    <w:rsid w:val="00BD7E1A"/>
    <w:rsid w:val="00BE4300"/>
    <w:rsid w:val="00BE4476"/>
    <w:rsid w:val="00BF1C9C"/>
    <w:rsid w:val="00BF7A93"/>
    <w:rsid w:val="00C0452D"/>
    <w:rsid w:val="00C1681A"/>
    <w:rsid w:val="00C27360"/>
    <w:rsid w:val="00C31CFE"/>
    <w:rsid w:val="00C35BA0"/>
    <w:rsid w:val="00C443B6"/>
    <w:rsid w:val="00C47D51"/>
    <w:rsid w:val="00C52A3E"/>
    <w:rsid w:val="00C52AA1"/>
    <w:rsid w:val="00C57E0E"/>
    <w:rsid w:val="00C81281"/>
    <w:rsid w:val="00C93B05"/>
    <w:rsid w:val="00CA4174"/>
    <w:rsid w:val="00CC1FFE"/>
    <w:rsid w:val="00CD0479"/>
    <w:rsid w:val="00CD0ACF"/>
    <w:rsid w:val="00CE330D"/>
    <w:rsid w:val="00CF0829"/>
    <w:rsid w:val="00D113BF"/>
    <w:rsid w:val="00D25AF4"/>
    <w:rsid w:val="00D3434D"/>
    <w:rsid w:val="00D3749A"/>
    <w:rsid w:val="00D45BA4"/>
    <w:rsid w:val="00D55506"/>
    <w:rsid w:val="00D6417D"/>
    <w:rsid w:val="00D761F1"/>
    <w:rsid w:val="00D941FD"/>
    <w:rsid w:val="00D97767"/>
    <w:rsid w:val="00D97D67"/>
    <w:rsid w:val="00DC3798"/>
    <w:rsid w:val="00DC6A04"/>
    <w:rsid w:val="00DE54BB"/>
    <w:rsid w:val="00DE5D5A"/>
    <w:rsid w:val="00DE695C"/>
    <w:rsid w:val="00E03CC9"/>
    <w:rsid w:val="00E117F9"/>
    <w:rsid w:val="00E15E8E"/>
    <w:rsid w:val="00E324A3"/>
    <w:rsid w:val="00E4214E"/>
    <w:rsid w:val="00E42175"/>
    <w:rsid w:val="00E42519"/>
    <w:rsid w:val="00E43F75"/>
    <w:rsid w:val="00E441F0"/>
    <w:rsid w:val="00E70E9E"/>
    <w:rsid w:val="00EB6B91"/>
    <w:rsid w:val="00EB6DE8"/>
    <w:rsid w:val="00EC1F3D"/>
    <w:rsid w:val="00EC61AF"/>
    <w:rsid w:val="00EC6AC6"/>
    <w:rsid w:val="00ED08FA"/>
    <w:rsid w:val="00ED6BE5"/>
    <w:rsid w:val="00EE03E5"/>
    <w:rsid w:val="00EE3D05"/>
    <w:rsid w:val="00EE704E"/>
    <w:rsid w:val="00EF22DA"/>
    <w:rsid w:val="00EF643D"/>
    <w:rsid w:val="00EF7770"/>
    <w:rsid w:val="00EF7E8B"/>
    <w:rsid w:val="00F00CAF"/>
    <w:rsid w:val="00F01C02"/>
    <w:rsid w:val="00F05AE9"/>
    <w:rsid w:val="00F1109E"/>
    <w:rsid w:val="00F16CEE"/>
    <w:rsid w:val="00F530C6"/>
    <w:rsid w:val="00F534AC"/>
    <w:rsid w:val="00F5713F"/>
    <w:rsid w:val="00F64C2C"/>
    <w:rsid w:val="00F733E4"/>
    <w:rsid w:val="00F75234"/>
    <w:rsid w:val="00F76401"/>
    <w:rsid w:val="00F7644D"/>
    <w:rsid w:val="00F85799"/>
    <w:rsid w:val="00F86C7B"/>
    <w:rsid w:val="00F8765B"/>
    <w:rsid w:val="00F906A2"/>
    <w:rsid w:val="00F915E1"/>
    <w:rsid w:val="00FB65C4"/>
    <w:rsid w:val="00FB6D03"/>
    <w:rsid w:val="00FC1C83"/>
    <w:rsid w:val="00FD0043"/>
    <w:rsid w:val="00FD409B"/>
    <w:rsid w:val="00FE4C7B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BDDA"/>
  <w15:chartTrackingRefBased/>
  <w15:docId w15:val="{44E14806-4D57-4585-8362-040ADBBE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79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579F0"/>
    <w:rPr>
      <w:sz w:val="20"/>
      <w:szCs w:val="20"/>
    </w:rPr>
  </w:style>
  <w:style w:type="character" w:styleId="a5">
    <w:name w:val="footnote reference"/>
    <w:rsid w:val="007579F0"/>
    <w:rPr>
      <w:vertAlign w:val="superscript"/>
    </w:rPr>
  </w:style>
  <w:style w:type="character" w:styleId="a6">
    <w:name w:val="Hyperlink"/>
    <w:uiPriority w:val="99"/>
    <w:unhideWhenUsed/>
    <w:rsid w:val="00303A4F"/>
    <w:rPr>
      <w:color w:val="0000FF"/>
      <w:u w:val="single"/>
    </w:rPr>
  </w:style>
  <w:style w:type="paragraph" w:customStyle="1" w:styleId="14">
    <w:name w:val="Стиль14"/>
    <w:basedOn w:val="a"/>
    <w:rsid w:val="00391FB2"/>
    <w:pPr>
      <w:spacing w:after="0" w:line="264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7A3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77A3A"/>
    <w:rPr>
      <w:rFonts w:ascii="Arial" w:hAnsi="Arial" w:cs="Arial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EC6AC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EC6AC6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EC6AC6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6AC6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C6AC6"/>
    <w:rPr>
      <w:b/>
      <w:bCs/>
      <w:lang w:eastAsia="en-US"/>
    </w:rPr>
  </w:style>
  <w:style w:type="paragraph" w:customStyle="1" w:styleId="Default">
    <w:name w:val="Default"/>
    <w:rsid w:val="00F110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Revision"/>
    <w:hidden/>
    <w:uiPriority w:val="99"/>
    <w:semiHidden/>
    <w:rsid w:val="001C1476"/>
    <w:rPr>
      <w:sz w:val="22"/>
      <w:szCs w:val="22"/>
      <w:lang w:eastAsia="en-US"/>
    </w:rPr>
  </w:style>
  <w:style w:type="table" w:styleId="af">
    <w:name w:val="Table Grid"/>
    <w:basedOn w:val="a1"/>
    <w:uiPriority w:val="39"/>
    <w:rsid w:val="00AB06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2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26092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B2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6092"/>
    <w:rPr>
      <w:sz w:val="22"/>
      <w:szCs w:val="22"/>
      <w:lang w:eastAsia="en-US"/>
    </w:rPr>
  </w:style>
  <w:style w:type="paragraph" w:styleId="af4">
    <w:name w:val="List Paragraph"/>
    <w:basedOn w:val="a"/>
    <w:link w:val="af5"/>
    <w:uiPriority w:val="34"/>
    <w:qFormat/>
    <w:rsid w:val="009D0319"/>
    <w:pPr>
      <w:ind w:left="720"/>
      <w:contextualSpacing/>
    </w:pPr>
  </w:style>
  <w:style w:type="character" w:customStyle="1" w:styleId="af5">
    <w:name w:val="Абзац списка Знак"/>
    <w:basedOn w:val="a0"/>
    <w:link w:val="af4"/>
    <w:uiPriority w:val="34"/>
    <w:locked/>
    <w:rsid w:val="009D03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ydropow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ydropow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dropow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CF2B5-B77B-46D5-BE75-28F97001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6871</Words>
  <Characters>39166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45946</CharactersWithSpaces>
  <SharedDoc>false</SharedDoc>
  <HLinks>
    <vt:vector size="18" baseType="variant">
      <vt:variant>
        <vt:i4>1638492</vt:i4>
      </vt:variant>
      <vt:variant>
        <vt:i4>6</vt:i4>
      </vt:variant>
      <vt:variant>
        <vt:i4>0</vt:i4>
      </vt:variant>
      <vt:variant>
        <vt:i4>5</vt:i4>
      </vt:variant>
      <vt:variant>
        <vt:lpwstr>http://www.hydropower.ru/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http://www.hydropower.ru/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mailto:info@hydropower.ru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Алексей Сергеевич</dc:creator>
  <cp:keywords/>
  <dc:description/>
  <cp:lastModifiedBy>Хромовских Дмитрий Васильевич</cp:lastModifiedBy>
  <cp:revision>5</cp:revision>
  <cp:lastPrinted>2017-12-20T13:51:00Z</cp:lastPrinted>
  <dcterms:created xsi:type="dcterms:W3CDTF">2022-05-30T05:21:00Z</dcterms:created>
  <dcterms:modified xsi:type="dcterms:W3CDTF">2022-05-30T06:54:00Z</dcterms:modified>
</cp:coreProperties>
</file>